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CF" w:rsidRPr="00BC78FD" w:rsidRDefault="00AE5DCF" w:rsidP="00AE5DCF">
      <w:pPr>
        <w:overflowPunct/>
        <w:autoSpaceDE/>
        <w:autoSpaceDN/>
        <w:adjustRightInd/>
        <w:spacing w:line="270" w:lineRule="atLeast"/>
        <w:textAlignment w:val="auto"/>
        <w:rPr>
          <w:rFonts w:ascii="Times New Roman" w:hAnsi="Times New Roman"/>
          <w:bCs/>
          <w:sz w:val="24"/>
          <w:szCs w:val="24"/>
          <w:bdr w:val="none" w:sz="0" w:space="0" w:color="auto" w:frame="1"/>
          <w:lang w:val="bg-BG" w:eastAsia="bg-BG"/>
        </w:rPr>
      </w:pPr>
    </w:p>
    <w:p w:rsidR="00C5071B" w:rsidRPr="00C5071B" w:rsidRDefault="00C5071B" w:rsidP="00C5071B">
      <w:pPr>
        <w:overflowPunct/>
        <w:autoSpaceDE/>
        <w:autoSpaceDN/>
        <w:adjustRightInd/>
        <w:spacing w:line="270" w:lineRule="atLeast"/>
        <w:textAlignment w:val="auto"/>
        <w:rPr>
          <w:rFonts w:ascii="Times New Roman" w:hAnsi="Times New Roman"/>
          <w:bCs/>
          <w:color w:val="333333"/>
          <w:sz w:val="24"/>
          <w:szCs w:val="24"/>
          <w:bdr w:val="none" w:sz="0" w:space="0" w:color="auto" w:frame="1"/>
          <w:lang w:val="bg-BG" w:eastAsia="bg-BG"/>
        </w:rPr>
      </w:pPr>
      <w:r w:rsidRPr="00C5071B">
        <w:rPr>
          <w:rFonts w:ascii="Times New Roman" w:hAnsi="Times New Roman"/>
          <w:bCs/>
          <w:color w:val="333333"/>
          <w:sz w:val="24"/>
          <w:szCs w:val="24"/>
          <w:bdr w:val="none" w:sz="0" w:space="0" w:color="auto" w:frame="1"/>
          <w:lang w:val="bg-BG" w:eastAsia="bg-BG"/>
        </w:rPr>
        <w:t>Изх. №</w:t>
      </w:r>
      <w:r w:rsidR="00FA008C">
        <w:rPr>
          <w:rFonts w:ascii="Times New Roman" w:hAnsi="Times New Roman"/>
          <w:bCs/>
          <w:color w:val="333333"/>
          <w:sz w:val="24"/>
          <w:szCs w:val="24"/>
          <w:bdr w:val="none" w:sz="0" w:space="0" w:color="auto" w:frame="1"/>
          <w:lang w:eastAsia="bg-BG"/>
        </w:rPr>
        <w:t xml:space="preserve"> 95-00-2914</w:t>
      </w:r>
      <w:r w:rsidRPr="00C5071B">
        <w:rPr>
          <w:rFonts w:ascii="Times New Roman" w:hAnsi="Times New Roman"/>
          <w:bCs/>
          <w:color w:val="333333"/>
          <w:sz w:val="24"/>
          <w:szCs w:val="24"/>
          <w:bdr w:val="none" w:sz="0" w:space="0" w:color="auto" w:frame="1"/>
          <w:lang w:val="bg-BG" w:eastAsia="bg-BG"/>
        </w:rPr>
        <w:t>/..........</w:t>
      </w:r>
      <w:r w:rsidR="00FA008C">
        <w:rPr>
          <w:rFonts w:ascii="Times New Roman" w:hAnsi="Times New Roman"/>
          <w:bCs/>
          <w:color w:val="333333"/>
          <w:sz w:val="24"/>
          <w:szCs w:val="24"/>
          <w:bdr w:val="none" w:sz="0" w:space="0" w:color="auto" w:frame="1"/>
          <w:lang w:val="bg-BG" w:eastAsia="bg-BG"/>
        </w:rPr>
        <w:t>..................2020</w:t>
      </w:r>
      <w:r w:rsidRPr="00C5071B">
        <w:rPr>
          <w:rFonts w:ascii="Times New Roman" w:hAnsi="Times New Roman"/>
          <w:bCs/>
          <w:color w:val="333333"/>
          <w:sz w:val="24"/>
          <w:szCs w:val="24"/>
          <w:bdr w:val="none" w:sz="0" w:space="0" w:color="auto" w:frame="1"/>
          <w:lang w:val="bg-BG" w:eastAsia="bg-BG"/>
        </w:rPr>
        <w:t xml:space="preserve"> г.</w:t>
      </w:r>
    </w:p>
    <w:p w:rsidR="00C5071B" w:rsidRPr="00C5071B" w:rsidRDefault="00C5071B" w:rsidP="00C5071B">
      <w:pPr>
        <w:spacing w:before="120"/>
        <w:rPr>
          <w:rFonts w:ascii="Times New Roman" w:hAnsi="Times New Roman"/>
          <w:b/>
          <w:bCs/>
          <w:sz w:val="24"/>
          <w:szCs w:val="24"/>
        </w:rPr>
      </w:pPr>
    </w:p>
    <w:p w:rsidR="00CA4596" w:rsidRDefault="00CA4596" w:rsidP="00C5071B">
      <w:pPr>
        <w:spacing w:before="120"/>
        <w:rPr>
          <w:rFonts w:ascii="Times New Roman" w:hAnsi="Times New Roman"/>
          <w:b/>
          <w:bCs/>
          <w:sz w:val="24"/>
          <w:szCs w:val="24"/>
          <w:lang w:val="bg-BG"/>
        </w:rPr>
      </w:pPr>
    </w:p>
    <w:p w:rsidR="00C5071B" w:rsidRPr="006048CC" w:rsidRDefault="00C5071B" w:rsidP="00C5071B">
      <w:pPr>
        <w:spacing w:before="120"/>
        <w:rPr>
          <w:rFonts w:ascii="Times New Roman" w:hAnsi="Times New Roman"/>
          <w:b/>
          <w:bCs/>
          <w:sz w:val="28"/>
          <w:szCs w:val="28"/>
          <w:lang w:val="bg-BG"/>
        </w:rPr>
      </w:pPr>
      <w:r w:rsidRPr="00C5071B">
        <w:rPr>
          <w:rFonts w:ascii="Times New Roman" w:hAnsi="Times New Roman"/>
          <w:b/>
          <w:bCs/>
          <w:sz w:val="24"/>
          <w:szCs w:val="24"/>
          <w:lang w:val="bg-BG"/>
        </w:rPr>
        <w:t>ДО</w:t>
      </w:r>
      <w:r w:rsidR="006048CC">
        <w:rPr>
          <w:rFonts w:ascii="Times New Roman" w:hAnsi="Times New Roman"/>
          <w:b/>
          <w:bCs/>
          <w:sz w:val="24"/>
          <w:szCs w:val="24"/>
          <w:lang w:val="bg-BG"/>
        </w:rPr>
        <w:tab/>
      </w:r>
      <w:r w:rsidR="006048CC">
        <w:rPr>
          <w:rFonts w:ascii="Times New Roman" w:hAnsi="Times New Roman"/>
          <w:b/>
          <w:bCs/>
          <w:sz w:val="24"/>
          <w:szCs w:val="24"/>
          <w:lang w:val="bg-BG"/>
        </w:rPr>
        <w:tab/>
      </w:r>
      <w:r w:rsidR="006048CC">
        <w:rPr>
          <w:rFonts w:ascii="Times New Roman" w:hAnsi="Times New Roman"/>
          <w:b/>
          <w:bCs/>
          <w:sz w:val="24"/>
          <w:szCs w:val="24"/>
          <w:lang w:val="bg-BG"/>
        </w:rPr>
        <w:tab/>
      </w:r>
      <w:r w:rsidR="006048CC">
        <w:rPr>
          <w:rFonts w:ascii="Times New Roman" w:hAnsi="Times New Roman"/>
          <w:b/>
          <w:bCs/>
          <w:sz w:val="24"/>
          <w:szCs w:val="24"/>
          <w:lang w:val="bg-BG"/>
        </w:rPr>
        <w:tab/>
      </w:r>
      <w:r w:rsidR="006048CC">
        <w:rPr>
          <w:rFonts w:ascii="Times New Roman" w:hAnsi="Times New Roman"/>
          <w:b/>
          <w:bCs/>
          <w:sz w:val="24"/>
          <w:szCs w:val="24"/>
          <w:lang w:val="bg-BG"/>
        </w:rPr>
        <w:tab/>
      </w:r>
      <w:r w:rsidR="006048CC">
        <w:rPr>
          <w:rFonts w:ascii="Times New Roman" w:hAnsi="Times New Roman"/>
          <w:b/>
          <w:bCs/>
          <w:sz w:val="24"/>
          <w:szCs w:val="24"/>
          <w:lang w:val="bg-BG"/>
        </w:rPr>
        <w:tab/>
      </w:r>
      <w:r w:rsidR="006048CC">
        <w:rPr>
          <w:rFonts w:ascii="Times New Roman" w:hAnsi="Times New Roman"/>
          <w:b/>
          <w:bCs/>
          <w:sz w:val="24"/>
          <w:szCs w:val="24"/>
          <w:lang w:val="bg-BG"/>
        </w:rPr>
        <w:tab/>
      </w:r>
      <w:r w:rsidR="006048CC">
        <w:rPr>
          <w:rFonts w:ascii="Times New Roman" w:hAnsi="Times New Roman"/>
          <w:b/>
          <w:bCs/>
          <w:sz w:val="24"/>
          <w:szCs w:val="24"/>
          <w:lang w:val="bg-BG"/>
        </w:rPr>
        <w:tab/>
      </w:r>
      <w:r w:rsidR="006048CC">
        <w:rPr>
          <w:rFonts w:ascii="Times New Roman" w:hAnsi="Times New Roman"/>
          <w:b/>
          <w:bCs/>
          <w:sz w:val="24"/>
          <w:szCs w:val="24"/>
          <w:lang w:val="bg-BG"/>
        </w:rPr>
        <w:tab/>
      </w:r>
      <w:r w:rsidR="006048CC">
        <w:rPr>
          <w:rFonts w:ascii="Times New Roman" w:hAnsi="Times New Roman"/>
          <w:b/>
          <w:bCs/>
          <w:sz w:val="24"/>
          <w:szCs w:val="24"/>
          <w:lang w:val="bg-BG"/>
        </w:rPr>
        <w:tab/>
      </w:r>
      <w:r w:rsidR="006048CC" w:rsidRPr="006048CC">
        <w:rPr>
          <w:rFonts w:ascii="Times New Roman" w:hAnsi="Times New Roman"/>
          <w:b/>
          <w:bCs/>
          <w:sz w:val="28"/>
          <w:szCs w:val="28"/>
          <w:lang w:val="bg-BG"/>
        </w:rPr>
        <w:t>ПРОЕКТ!</w:t>
      </w:r>
    </w:p>
    <w:p w:rsidR="00C5071B" w:rsidRPr="00C5071B" w:rsidRDefault="00C5071B" w:rsidP="00C5071B">
      <w:pPr>
        <w:spacing w:before="60"/>
        <w:rPr>
          <w:rFonts w:ascii="Times New Roman" w:hAnsi="Times New Roman"/>
          <w:b/>
          <w:bCs/>
          <w:sz w:val="24"/>
          <w:szCs w:val="24"/>
          <w:lang w:val="bg-BG"/>
        </w:rPr>
      </w:pPr>
      <w:r w:rsidRPr="00C5071B">
        <w:rPr>
          <w:rFonts w:ascii="Times New Roman" w:hAnsi="Times New Roman"/>
          <w:b/>
          <w:bCs/>
          <w:sz w:val="24"/>
          <w:szCs w:val="24"/>
          <w:lang w:val="bg-BG"/>
        </w:rPr>
        <w:t xml:space="preserve">Г-Н </w:t>
      </w:r>
      <w:r w:rsidR="00FA008C">
        <w:rPr>
          <w:rFonts w:ascii="Times New Roman" w:hAnsi="Times New Roman"/>
          <w:b/>
          <w:bCs/>
          <w:sz w:val="24"/>
          <w:szCs w:val="24"/>
          <w:lang w:val="bg-BG"/>
        </w:rPr>
        <w:t>ЕМИЛ ДИМИТРОВ</w:t>
      </w:r>
    </w:p>
    <w:p w:rsidR="00C5071B" w:rsidRPr="00C5071B" w:rsidRDefault="00C5071B" w:rsidP="00C5071B">
      <w:pPr>
        <w:spacing w:before="60"/>
        <w:rPr>
          <w:rFonts w:ascii="Times New Roman" w:hAnsi="Times New Roman"/>
          <w:b/>
          <w:bCs/>
          <w:sz w:val="24"/>
          <w:szCs w:val="24"/>
          <w:lang w:val="bg-BG"/>
        </w:rPr>
      </w:pPr>
      <w:r w:rsidRPr="00C5071B">
        <w:rPr>
          <w:rFonts w:ascii="Times New Roman" w:hAnsi="Times New Roman"/>
          <w:b/>
          <w:bCs/>
          <w:sz w:val="24"/>
          <w:szCs w:val="24"/>
          <w:lang w:val="bg-BG"/>
        </w:rPr>
        <w:t>МИНИСТЪР НА ОКОЛНАТА СРЕДА И ВОДИТЕ</w:t>
      </w:r>
    </w:p>
    <w:p w:rsidR="00C5071B" w:rsidRPr="00C5071B" w:rsidRDefault="00C5071B" w:rsidP="00C5071B">
      <w:pPr>
        <w:spacing w:before="60"/>
        <w:rPr>
          <w:rFonts w:ascii="Times New Roman" w:hAnsi="Times New Roman"/>
          <w:b/>
          <w:bCs/>
          <w:sz w:val="24"/>
          <w:szCs w:val="24"/>
          <w:lang w:val="bg-BG"/>
        </w:rPr>
      </w:pPr>
    </w:p>
    <w:p w:rsidR="00C5071B" w:rsidRPr="00BC78FD" w:rsidRDefault="00C5071B" w:rsidP="00C5071B">
      <w:pPr>
        <w:jc w:val="center"/>
        <w:rPr>
          <w:rFonts w:ascii="Times New Roman" w:hAnsi="Times New Roman"/>
          <w:b/>
          <w:bCs/>
          <w:caps/>
          <w:sz w:val="24"/>
          <w:szCs w:val="24"/>
          <w:lang w:val="bg-BG"/>
        </w:rPr>
      </w:pPr>
    </w:p>
    <w:p w:rsidR="00C5071B" w:rsidRPr="00BC78FD" w:rsidRDefault="00C5071B" w:rsidP="00C5071B">
      <w:pPr>
        <w:jc w:val="center"/>
        <w:rPr>
          <w:rFonts w:ascii="Times New Roman" w:hAnsi="Times New Roman"/>
          <w:b/>
          <w:bCs/>
          <w:caps/>
          <w:sz w:val="24"/>
          <w:szCs w:val="24"/>
          <w:lang w:val="bg-BG"/>
        </w:rPr>
      </w:pPr>
    </w:p>
    <w:p w:rsidR="00C5071B" w:rsidRPr="00C5071B" w:rsidRDefault="00C5071B" w:rsidP="00C5071B">
      <w:pPr>
        <w:jc w:val="center"/>
        <w:rPr>
          <w:rFonts w:ascii="Times New Roman" w:hAnsi="Times New Roman"/>
          <w:b/>
          <w:bCs/>
          <w:caps/>
          <w:sz w:val="32"/>
          <w:szCs w:val="32"/>
          <w:lang w:val="bg-BG"/>
        </w:rPr>
      </w:pPr>
      <w:r w:rsidRPr="00C5071B">
        <w:rPr>
          <w:rFonts w:ascii="Times New Roman" w:hAnsi="Times New Roman"/>
          <w:b/>
          <w:bCs/>
          <w:caps/>
          <w:sz w:val="32"/>
          <w:szCs w:val="32"/>
          <w:lang w:val="bg-BG"/>
        </w:rPr>
        <w:t>Д О К Л А Д</w:t>
      </w:r>
    </w:p>
    <w:p w:rsidR="00C5071B" w:rsidRPr="00C5071B" w:rsidRDefault="00C5071B" w:rsidP="00C5071B">
      <w:pPr>
        <w:ind w:firstLine="3600"/>
        <w:rPr>
          <w:rFonts w:ascii="Times New Roman" w:hAnsi="Times New Roman"/>
          <w:b/>
          <w:caps/>
          <w:sz w:val="24"/>
          <w:szCs w:val="24"/>
          <w:lang w:val="bg-BG"/>
        </w:rPr>
      </w:pPr>
    </w:p>
    <w:p w:rsidR="00C5071B" w:rsidRPr="00C5071B" w:rsidRDefault="00C5071B" w:rsidP="00C5071B">
      <w:pPr>
        <w:jc w:val="both"/>
        <w:rPr>
          <w:rFonts w:ascii="Times New Roman" w:hAnsi="Times New Roman"/>
          <w:b/>
          <w:sz w:val="24"/>
          <w:szCs w:val="24"/>
        </w:rPr>
      </w:pPr>
    </w:p>
    <w:p w:rsidR="00BC78FD" w:rsidRPr="00BC78FD" w:rsidRDefault="00C5071B" w:rsidP="00BC78FD">
      <w:pPr>
        <w:overflowPunct/>
        <w:autoSpaceDE/>
        <w:autoSpaceDN/>
        <w:adjustRightInd/>
        <w:jc w:val="both"/>
        <w:textAlignment w:val="auto"/>
        <w:rPr>
          <w:rFonts w:ascii="Times New Roman" w:eastAsia="Calibri" w:hAnsi="Times New Roman"/>
          <w:b/>
          <w:bCs/>
          <w:sz w:val="24"/>
          <w:szCs w:val="24"/>
          <w:lang w:val="bg-BG"/>
        </w:rPr>
      </w:pPr>
      <w:r w:rsidRPr="00C5071B">
        <w:rPr>
          <w:rFonts w:ascii="Times New Roman" w:hAnsi="Times New Roman"/>
          <w:b/>
          <w:sz w:val="24"/>
          <w:szCs w:val="24"/>
          <w:lang w:val="bg-BG"/>
        </w:rPr>
        <w:t xml:space="preserve">От: </w:t>
      </w:r>
      <w:r w:rsidR="00BC78FD" w:rsidRPr="00BC78FD">
        <w:rPr>
          <w:rFonts w:ascii="Times New Roman" w:eastAsia="Calibri" w:hAnsi="Times New Roman"/>
          <w:b/>
          <w:bCs/>
          <w:caps/>
          <w:sz w:val="24"/>
          <w:szCs w:val="24"/>
          <w:lang w:val="bg-BG"/>
        </w:rPr>
        <w:t xml:space="preserve">КРАСИМИР ЖИВКОВ </w:t>
      </w:r>
      <w:r w:rsidR="00BC78FD">
        <w:rPr>
          <w:rFonts w:ascii="Times New Roman" w:eastAsia="Calibri" w:hAnsi="Times New Roman"/>
          <w:b/>
          <w:bCs/>
          <w:caps/>
          <w:sz w:val="24"/>
          <w:szCs w:val="24"/>
          <w:lang w:val="bg-BG"/>
        </w:rPr>
        <w:t>–</w:t>
      </w:r>
      <w:r w:rsidR="00BC78FD" w:rsidRPr="00BC78FD">
        <w:rPr>
          <w:rFonts w:ascii="Times New Roman" w:eastAsia="Calibri" w:hAnsi="Times New Roman"/>
          <w:b/>
          <w:bCs/>
          <w:caps/>
          <w:sz w:val="24"/>
          <w:szCs w:val="24"/>
          <w:lang w:val="bg-BG"/>
        </w:rPr>
        <w:t xml:space="preserve"> </w:t>
      </w:r>
      <w:r w:rsidR="00BC78FD">
        <w:rPr>
          <w:rFonts w:ascii="Times New Roman" w:eastAsia="Calibri" w:hAnsi="Times New Roman"/>
          <w:bCs/>
          <w:caps/>
          <w:sz w:val="24"/>
          <w:szCs w:val="24"/>
          <w:lang w:val="bg-BG"/>
        </w:rPr>
        <w:t>Зам.</w:t>
      </w:r>
      <w:r w:rsidR="00BC78FD" w:rsidRPr="00BC78FD">
        <w:rPr>
          <w:rFonts w:ascii="Times New Roman" w:eastAsia="Calibri" w:hAnsi="Times New Roman"/>
          <w:bCs/>
          <w:caps/>
          <w:sz w:val="24"/>
          <w:szCs w:val="24"/>
          <w:lang w:val="bg-BG"/>
        </w:rPr>
        <w:t>-министър на околната среда и водите</w:t>
      </w:r>
      <w:r w:rsidR="00BC78FD" w:rsidRPr="00BC78FD">
        <w:rPr>
          <w:rFonts w:ascii="Times New Roman" w:eastAsia="Calibri" w:hAnsi="Times New Roman"/>
          <w:bCs/>
          <w:i/>
          <w:sz w:val="24"/>
          <w:szCs w:val="24"/>
          <w:lang w:val="bg-BG"/>
        </w:rPr>
        <w:t xml:space="preserve"> </w:t>
      </w:r>
    </w:p>
    <w:p w:rsidR="00C5071B" w:rsidRPr="00C5071B" w:rsidRDefault="00C5071B" w:rsidP="00C5071B">
      <w:pPr>
        <w:overflowPunct/>
        <w:autoSpaceDE/>
        <w:autoSpaceDN/>
        <w:adjustRightInd/>
        <w:jc w:val="both"/>
        <w:textAlignment w:val="auto"/>
        <w:rPr>
          <w:rFonts w:ascii="Times New Roman" w:eastAsia="Calibri" w:hAnsi="Times New Roman"/>
          <w:sz w:val="24"/>
          <w:szCs w:val="24"/>
        </w:rPr>
      </w:pPr>
    </w:p>
    <w:p w:rsidR="00C5071B" w:rsidRPr="00C5071B" w:rsidRDefault="00C5071B" w:rsidP="00C5071B">
      <w:pPr>
        <w:overflowPunct/>
        <w:autoSpaceDE/>
        <w:autoSpaceDN/>
        <w:adjustRightInd/>
        <w:jc w:val="both"/>
        <w:textAlignment w:val="auto"/>
        <w:rPr>
          <w:rFonts w:ascii="Times New Roman" w:hAnsi="Times New Roman"/>
          <w:b/>
          <w:bCs/>
          <w:sz w:val="24"/>
          <w:szCs w:val="24"/>
          <w:lang w:val="bg-BG"/>
        </w:rPr>
      </w:pPr>
    </w:p>
    <w:p w:rsidR="00C5071B" w:rsidRPr="00C5071B" w:rsidRDefault="00C5071B" w:rsidP="00C5071B">
      <w:pPr>
        <w:overflowPunct/>
        <w:autoSpaceDE/>
        <w:autoSpaceDN/>
        <w:adjustRightInd/>
        <w:jc w:val="both"/>
        <w:textAlignment w:val="auto"/>
        <w:rPr>
          <w:rFonts w:ascii="Times New Roman" w:hAnsi="Times New Roman"/>
          <w:b/>
          <w:bCs/>
          <w:sz w:val="24"/>
          <w:szCs w:val="24"/>
          <w:lang w:val="bg-BG"/>
        </w:rPr>
      </w:pPr>
    </w:p>
    <w:p w:rsidR="00C5071B" w:rsidRPr="00C5071B" w:rsidRDefault="00C5071B" w:rsidP="00C5071B">
      <w:pPr>
        <w:overflowPunct/>
        <w:autoSpaceDE/>
        <w:autoSpaceDN/>
        <w:adjustRightInd/>
        <w:spacing w:after="200" w:line="276" w:lineRule="auto"/>
        <w:jc w:val="both"/>
        <w:textAlignment w:val="auto"/>
        <w:rPr>
          <w:rFonts w:ascii="Times New Roman" w:eastAsia="Calibri" w:hAnsi="Times New Roman"/>
          <w:b/>
          <w:i/>
          <w:iCs/>
          <w:sz w:val="24"/>
          <w:szCs w:val="24"/>
          <w:lang w:val="bg-BG"/>
        </w:rPr>
      </w:pPr>
      <w:r w:rsidRPr="00C5071B">
        <w:rPr>
          <w:rFonts w:ascii="Times New Roman" w:eastAsia="Calibri" w:hAnsi="Times New Roman"/>
          <w:b/>
          <w:iCs/>
          <w:sz w:val="24"/>
          <w:szCs w:val="24"/>
          <w:lang w:val="bg-BG"/>
        </w:rPr>
        <w:t xml:space="preserve">Относно: </w:t>
      </w:r>
      <w:r w:rsidR="00FA008C">
        <w:rPr>
          <w:rFonts w:ascii="Times New Roman" w:hAnsi="Times New Roman"/>
          <w:i/>
          <w:color w:val="000000"/>
          <w:sz w:val="24"/>
          <w:szCs w:val="24"/>
          <w:lang w:val="bg-BG"/>
        </w:rPr>
        <w:t>П</w:t>
      </w:r>
      <w:r w:rsidR="00FA008C" w:rsidRPr="00FA008C">
        <w:rPr>
          <w:rFonts w:ascii="Times New Roman" w:hAnsi="Times New Roman"/>
          <w:i/>
          <w:color w:val="000000"/>
          <w:sz w:val="24"/>
          <w:szCs w:val="24"/>
          <w:lang w:val="bg-BG"/>
        </w:rPr>
        <w:t>роект на Наредба за изменение и допълнение на Наредба № Н-4 от 14.09.2012 г. за характеризиране на повърхностни води, издадена от министъра на околната среда и водите</w:t>
      </w:r>
      <w:r w:rsidR="00FA008C">
        <w:rPr>
          <w:rFonts w:ascii="Times New Roman" w:hAnsi="Times New Roman"/>
          <w:i/>
          <w:color w:val="000000"/>
          <w:sz w:val="24"/>
          <w:szCs w:val="24"/>
          <w:lang w:val="bg-BG"/>
        </w:rPr>
        <w:t>.</w:t>
      </w:r>
    </w:p>
    <w:p w:rsidR="00C5071B" w:rsidRPr="00C5071B" w:rsidRDefault="00C5071B" w:rsidP="00C5071B">
      <w:pPr>
        <w:spacing w:before="120" w:line="300" w:lineRule="exact"/>
        <w:ind w:right="-6" w:firstLine="720"/>
        <w:rPr>
          <w:rFonts w:ascii="Times New Roman" w:hAnsi="Times New Roman"/>
          <w:b/>
          <w:sz w:val="24"/>
          <w:szCs w:val="24"/>
          <w:lang w:val="bg-BG"/>
        </w:rPr>
      </w:pPr>
    </w:p>
    <w:p w:rsidR="00C5071B" w:rsidRPr="00C5071B" w:rsidRDefault="00C5071B" w:rsidP="00427F3C">
      <w:pPr>
        <w:spacing w:before="120" w:line="300" w:lineRule="exact"/>
        <w:ind w:right="-6" w:firstLine="720"/>
        <w:rPr>
          <w:rFonts w:ascii="Times New Roman" w:hAnsi="Times New Roman"/>
          <w:b/>
          <w:sz w:val="24"/>
          <w:szCs w:val="24"/>
          <w:lang w:val="bg-BG"/>
        </w:rPr>
      </w:pPr>
      <w:r w:rsidRPr="00C5071B">
        <w:rPr>
          <w:rFonts w:ascii="Times New Roman" w:hAnsi="Times New Roman"/>
          <w:b/>
          <w:sz w:val="24"/>
          <w:szCs w:val="24"/>
          <w:lang w:val="bg-BG"/>
        </w:rPr>
        <w:t>УВАЖАЕМИ ГОСПОДИН МИНИСТЪР,</w:t>
      </w:r>
    </w:p>
    <w:p w:rsidR="001B7961" w:rsidRDefault="00BC78FD" w:rsidP="00427F3C">
      <w:pPr>
        <w:overflowPunct/>
        <w:autoSpaceDE/>
        <w:autoSpaceDN/>
        <w:adjustRightInd/>
        <w:spacing w:before="120"/>
        <w:ind w:firstLine="720"/>
        <w:jc w:val="both"/>
        <w:textAlignment w:val="auto"/>
        <w:rPr>
          <w:rFonts w:ascii="Times New Roman" w:hAnsi="Times New Roman"/>
          <w:color w:val="000000"/>
          <w:sz w:val="24"/>
          <w:szCs w:val="24"/>
          <w:lang w:val="bg-BG"/>
        </w:rPr>
      </w:pPr>
      <w:r>
        <w:rPr>
          <w:rFonts w:ascii="Times New Roman" w:hAnsi="Times New Roman"/>
          <w:color w:val="000000"/>
          <w:sz w:val="24"/>
          <w:szCs w:val="24"/>
          <w:lang w:val="bg-BG"/>
        </w:rPr>
        <w:t>На основание чл.</w:t>
      </w:r>
      <w:r w:rsidR="00427F3C">
        <w:rPr>
          <w:rFonts w:ascii="Times New Roman" w:hAnsi="Times New Roman"/>
          <w:color w:val="000000"/>
          <w:sz w:val="24"/>
          <w:szCs w:val="24"/>
          <w:lang w:val="bg-BG"/>
        </w:rPr>
        <w:t xml:space="preserve"> </w:t>
      </w:r>
      <w:r>
        <w:rPr>
          <w:rFonts w:ascii="Times New Roman" w:hAnsi="Times New Roman"/>
          <w:color w:val="000000"/>
          <w:sz w:val="24"/>
          <w:szCs w:val="24"/>
          <w:lang w:val="bg-BG"/>
        </w:rPr>
        <w:t>28, ал.</w:t>
      </w:r>
      <w:r w:rsidR="00427F3C">
        <w:rPr>
          <w:rFonts w:ascii="Times New Roman" w:hAnsi="Times New Roman"/>
          <w:color w:val="000000"/>
          <w:sz w:val="24"/>
          <w:szCs w:val="24"/>
          <w:lang w:val="bg-BG"/>
        </w:rPr>
        <w:t xml:space="preserve"> </w:t>
      </w:r>
      <w:r>
        <w:rPr>
          <w:rFonts w:ascii="Times New Roman" w:hAnsi="Times New Roman"/>
          <w:color w:val="000000"/>
          <w:sz w:val="24"/>
          <w:szCs w:val="24"/>
          <w:lang w:val="bg-BG"/>
        </w:rPr>
        <w:t xml:space="preserve">1 от Закона за нормативните актове, внасям за разглеждане </w:t>
      </w:r>
      <w:r w:rsidR="001B7961">
        <w:rPr>
          <w:rFonts w:ascii="Times New Roman" w:hAnsi="Times New Roman"/>
          <w:color w:val="000000"/>
          <w:sz w:val="24"/>
          <w:szCs w:val="24"/>
          <w:lang w:val="bg-BG"/>
        </w:rPr>
        <w:t>п</w:t>
      </w:r>
      <w:r w:rsidR="001B7961" w:rsidRPr="001B7961">
        <w:rPr>
          <w:rFonts w:ascii="Times New Roman" w:hAnsi="Times New Roman"/>
          <w:color w:val="000000"/>
          <w:sz w:val="24"/>
          <w:szCs w:val="24"/>
          <w:lang w:val="bg-BG"/>
        </w:rPr>
        <w:t>роект на Наредба за изменение и допълнение на Наредба № Н-4 от 14.09.2012 г. за характеризиране на повърхностни води, издадена от министъра на околната среда и водите.</w:t>
      </w:r>
    </w:p>
    <w:p w:rsidR="00537094" w:rsidRDefault="008026A3" w:rsidP="0014710B">
      <w:pPr>
        <w:overflowPunct/>
        <w:autoSpaceDE/>
        <w:autoSpaceDN/>
        <w:adjustRightInd/>
        <w:ind w:firstLine="720"/>
        <w:jc w:val="both"/>
        <w:textAlignment w:val="auto"/>
        <w:rPr>
          <w:rFonts w:ascii="Times New Roman" w:hAnsi="Times New Roman"/>
          <w:color w:val="000000"/>
          <w:sz w:val="24"/>
          <w:szCs w:val="24"/>
          <w:lang w:val="bg-BG"/>
        </w:rPr>
      </w:pPr>
      <w:r w:rsidRPr="00427F3C">
        <w:rPr>
          <w:rFonts w:ascii="Times New Roman" w:hAnsi="Times New Roman"/>
          <w:sz w:val="24"/>
          <w:szCs w:val="24"/>
          <w:lang w:val="en"/>
        </w:rPr>
        <w:t xml:space="preserve">Причините, които налагат </w:t>
      </w:r>
      <w:r w:rsidR="00537094" w:rsidRPr="001B7961">
        <w:rPr>
          <w:rFonts w:ascii="Times New Roman" w:hAnsi="Times New Roman"/>
          <w:color w:val="000000"/>
          <w:sz w:val="24"/>
          <w:szCs w:val="24"/>
          <w:lang w:val="bg-BG"/>
        </w:rPr>
        <w:t xml:space="preserve">изменение и допълнение на Наредба № Н-4 от 14.09.2012 г. </w:t>
      </w:r>
      <w:r w:rsidR="00537094">
        <w:rPr>
          <w:rFonts w:ascii="Times New Roman" w:hAnsi="Times New Roman"/>
          <w:color w:val="000000"/>
          <w:sz w:val="24"/>
          <w:szCs w:val="24"/>
          <w:lang w:val="bg-BG"/>
        </w:rPr>
        <w:t>са следните.</w:t>
      </w:r>
    </w:p>
    <w:p w:rsidR="00537094" w:rsidRPr="00427F3C" w:rsidRDefault="00537094" w:rsidP="00537094">
      <w:pPr>
        <w:overflowPunct/>
        <w:autoSpaceDE/>
        <w:autoSpaceDN/>
        <w:adjustRightInd/>
        <w:ind w:firstLine="720"/>
        <w:jc w:val="both"/>
        <w:textAlignment w:val="auto"/>
        <w:rPr>
          <w:rFonts w:ascii="Times New Roman" w:hAnsi="Times New Roman"/>
          <w:sz w:val="24"/>
          <w:szCs w:val="24"/>
          <w:lang w:val="en"/>
        </w:rPr>
      </w:pPr>
      <w:r w:rsidRPr="00537094">
        <w:rPr>
          <w:rFonts w:ascii="Times New Roman" w:hAnsi="Times New Roman"/>
          <w:color w:val="000000"/>
          <w:sz w:val="24"/>
          <w:szCs w:val="24"/>
          <w:lang w:val="bg-BG"/>
        </w:rPr>
        <w:t>1.</w:t>
      </w:r>
      <w:r>
        <w:rPr>
          <w:rFonts w:ascii="Times New Roman" w:hAnsi="Times New Roman"/>
          <w:color w:val="FF0000"/>
          <w:sz w:val="24"/>
          <w:szCs w:val="24"/>
          <w:lang w:val="en"/>
        </w:rPr>
        <w:t xml:space="preserve"> </w:t>
      </w:r>
      <w:r w:rsidRPr="00427F3C">
        <w:rPr>
          <w:rFonts w:ascii="Times New Roman" w:hAnsi="Times New Roman"/>
          <w:sz w:val="24"/>
          <w:szCs w:val="24"/>
          <w:lang w:val="en"/>
        </w:rPr>
        <w:t xml:space="preserve">С цел определяне на една от основните екологични цели на Директива 2000/60/ЕО, а именно добро екологично състояние, посочената директива предвижда процедура за осигуряване на сравнимост между резултатите от биологичния мониторинг на държавите членки и класификациите по мониторинговите им системи. Резултатите от биологичния мониторинг на държавите членки и класификациите по мониторинговите им системи бяха сравнени посредством мрежа за интеркалибрация, състояща се от мониторингови обекти във всяка държава членка и във всеки екорегион на Съюза. Съгласно Директива 2000/60/ЕО от държавите членки се изисква да събират, както е целесъобразно, необходимата информация за обектите, включени в мрежата за </w:t>
      </w:r>
      <w:r w:rsidRPr="00427F3C">
        <w:rPr>
          <w:rFonts w:ascii="Times New Roman" w:hAnsi="Times New Roman"/>
          <w:sz w:val="24"/>
          <w:szCs w:val="24"/>
          <w:lang w:val="en"/>
        </w:rPr>
        <w:lastRenderedPageBreak/>
        <w:t>интеркалибрация, с цел оценка на съответствието на класификациите по националните мониторингови системи с нормативните определения в раздел 1.2 от приложение V към Директива 2000/60/ЕО.</w:t>
      </w:r>
    </w:p>
    <w:p w:rsidR="00537094" w:rsidRPr="00427F3C" w:rsidRDefault="00537094" w:rsidP="00537094">
      <w:pPr>
        <w:overflowPunct/>
        <w:autoSpaceDE/>
        <w:autoSpaceDN/>
        <w:adjustRightInd/>
        <w:ind w:firstLine="720"/>
        <w:jc w:val="both"/>
        <w:textAlignment w:val="auto"/>
        <w:rPr>
          <w:rFonts w:ascii="Times New Roman" w:hAnsi="Times New Roman"/>
          <w:sz w:val="24"/>
          <w:szCs w:val="24"/>
          <w:lang w:val="en"/>
        </w:rPr>
      </w:pPr>
      <w:r w:rsidRPr="00427F3C">
        <w:rPr>
          <w:rFonts w:ascii="Times New Roman" w:hAnsi="Times New Roman"/>
          <w:sz w:val="24"/>
          <w:szCs w:val="24"/>
          <w:lang w:val="en"/>
        </w:rPr>
        <w:t>В Решение (ЕС)</w:t>
      </w:r>
      <w:r w:rsidR="00427F3C" w:rsidRPr="00427F3C">
        <w:rPr>
          <w:rFonts w:ascii="Times New Roman" w:hAnsi="Times New Roman"/>
          <w:sz w:val="24"/>
          <w:szCs w:val="24"/>
          <w:lang w:val="bg-BG"/>
        </w:rPr>
        <w:t xml:space="preserve"> </w:t>
      </w:r>
      <w:r w:rsidRPr="00427F3C">
        <w:rPr>
          <w:rFonts w:ascii="Times New Roman" w:hAnsi="Times New Roman"/>
          <w:sz w:val="24"/>
          <w:szCs w:val="24"/>
          <w:lang w:val="en"/>
        </w:rPr>
        <w:t>2018/229 на Европейската комисия, са посочени резултатите от процедурата по интеркалибрация. Тъй като резултатите, посочени в част 1 и част 2 от приложението към Решението, са в съответствие с нормативните определения, дадени в раздел 1.2 от приложение V към Директива 2000/60/ЕО, съответните гранични стойности следва да се използват в класификациите на мониторинговите системи на държавите членки.</w:t>
      </w:r>
    </w:p>
    <w:p w:rsidR="004D1F15" w:rsidRPr="004D1F15" w:rsidRDefault="00537094" w:rsidP="004D1F15">
      <w:pPr>
        <w:overflowPunct/>
        <w:autoSpaceDE/>
        <w:autoSpaceDN/>
        <w:adjustRightInd/>
        <w:ind w:firstLine="720"/>
        <w:jc w:val="both"/>
        <w:textAlignment w:val="auto"/>
        <w:rPr>
          <w:rFonts w:ascii="Times New Roman" w:hAnsi="Times New Roman"/>
          <w:sz w:val="24"/>
          <w:szCs w:val="24"/>
          <w:lang w:val="bg-BG"/>
        </w:rPr>
      </w:pPr>
      <w:r w:rsidRPr="00427F3C">
        <w:rPr>
          <w:rFonts w:ascii="Times New Roman" w:hAnsi="Times New Roman"/>
          <w:sz w:val="24"/>
          <w:szCs w:val="24"/>
          <w:lang w:val="en"/>
        </w:rPr>
        <w:t>В Решението е посочено, че държавите членки следва да прилагат резултатите от процедурата по интеркалибрация към своите национални класификационни системи, с цел установяване на граници между много добро и добро състояние и между добро и умерено състояние за всички техни национални типове. Държавите членки могат да използват методите и граничните стойности между отделните класове, посочени в приложението към Решението, за установяване на добър екологичен потенциал за водни обекти, определени като изкуствени или силно модифицирани водни обекти в съответствие с член 4, параграф 3 от Директива 2000/60/ЕО.</w:t>
      </w:r>
      <w:r w:rsidR="00C948C5">
        <w:rPr>
          <w:rFonts w:ascii="Times New Roman" w:hAnsi="Times New Roman"/>
          <w:sz w:val="24"/>
          <w:szCs w:val="24"/>
          <w:lang w:val="en"/>
        </w:rPr>
        <w:t xml:space="preserve"> </w:t>
      </w:r>
      <w:r w:rsidR="00C948C5" w:rsidRPr="00427F3C">
        <w:rPr>
          <w:rFonts w:ascii="Times New Roman" w:hAnsi="Times New Roman"/>
          <w:sz w:val="24"/>
          <w:szCs w:val="24"/>
          <w:lang w:val="bg-BG"/>
        </w:rPr>
        <w:t xml:space="preserve">В </w:t>
      </w:r>
      <w:r w:rsidR="00C948C5">
        <w:rPr>
          <w:rFonts w:ascii="Times New Roman" w:hAnsi="Times New Roman"/>
          <w:sz w:val="24"/>
          <w:szCs w:val="24"/>
          <w:lang w:val="bg-BG"/>
        </w:rPr>
        <w:t xml:space="preserve">проекта на </w:t>
      </w:r>
      <w:r w:rsidR="00C948C5" w:rsidRPr="00427F3C">
        <w:rPr>
          <w:rFonts w:ascii="Times New Roman" w:hAnsi="Times New Roman"/>
          <w:sz w:val="24"/>
          <w:szCs w:val="24"/>
          <w:lang w:val="bg-BG"/>
        </w:rPr>
        <w:t>НИД на Наредба № Н-4 от 14.09.2012 г. са отразени определените в резултат от процедурата по интеркалибрация класификационни стойности на мониторинговите системи на държавите членки, съгласно Решение (ЕС) 2018/229 на Комисията.</w:t>
      </w:r>
    </w:p>
    <w:p w:rsidR="00427F3C" w:rsidRPr="00427F3C" w:rsidRDefault="00427F3C" w:rsidP="004D1F15">
      <w:pPr>
        <w:overflowPunct/>
        <w:autoSpaceDE/>
        <w:autoSpaceDN/>
        <w:adjustRightInd/>
        <w:jc w:val="both"/>
        <w:textAlignment w:val="auto"/>
        <w:rPr>
          <w:rFonts w:ascii="Times New Roman" w:hAnsi="Times New Roman"/>
          <w:sz w:val="24"/>
          <w:szCs w:val="24"/>
          <w:lang w:val="en"/>
        </w:rPr>
      </w:pPr>
    </w:p>
    <w:p w:rsidR="00537094" w:rsidRPr="00427F3C" w:rsidRDefault="00537094" w:rsidP="00537094">
      <w:pPr>
        <w:overflowPunct/>
        <w:autoSpaceDE/>
        <w:autoSpaceDN/>
        <w:adjustRightInd/>
        <w:ind w:firstLine="720"/>
        <w:jc w:val="both"/>
        <w:textAlignment w:val="auto"/>
        <w:rPr>
          <w:rFonts w:ascii="Times New Roman" w:hAnsi="Times New Roman"/>
          <w:sz w:val="24"/>
          <w:szCs w:val="24"/>
          <w:lang w:val="bg-BG"/>
        </w:rPr>
      </w:pPr>
      <w:r w:rsidRPr="00427F3C">
        <w:rPr>
          <w:rFonts w:ascii="Times New Roman" w:hAnsi="Times New Roman"/>
          <w:sz w:val="24"/>
          <w:szCs w:val="24"/>
          <w:lang w:val="bg-BG"/>
        </w:rPr>
        <w:t>2. В НИД на Наредба № Н-4 от 14.09.2012 г. също е предложено допустимите стойности за обща алфа и обща бета радиоактивност да бъдат запазени като контролни параметри и да е необходимо провеждането на задължителен мониторинг по тях, като те няма да се включват в оценката на екологично състояние. В Наредба Н-4 от 14.09.2012 г. тези общи нива са въведени като Стандарти за качество на околната среда (СКОС), което не е необходимо и не е практика сред страните членки на Европейския съюз. В общият случай се въвеждат допустими нива за обща алфа и бета радиоактивност, които позволяват провеждане на бърз скрининг. При наличие на превишаване на контролните нива следва да се изисква провеждане на допълнителни изследвания за установяване на източниците на повишените нива и съответната  реакция от компетентните органи (Министерство на здравеопазването и Националния център по радиобиология и радиационна защита (НЦРРЗ)). Източник на радиация за повърхностни води могат да бъдат естествено присъстващи радиоактивни елементи и повишени концентрации на радиоактивни елементи, резултат от антропогенно замърсяване. Детайлното определяне на всички елементи, източници на радиация, е скъпоструващо и не винаги необходимо.</w:t>
      </w:r>
    </w:p>
    <w:p w:rsidR="00C75247" w:rsidRPr="00427F3C" w:rsidRDefault="00C75247" w:rsidP="00537094">
      <w:pPr>
        <w:overflowPunct/>
        <w:autoSpaceDE/>
        <w:autoSpaceDN/>
        <w:adjustRightInd/>
        <w:ind w:firstLine="720"/>
        <w:jc w:val="both"/>
        <w:textAlignment w:val="auto"/>
        <w:rPr>
          <w:rFonts w:ascii="Times New Roman" w:hAnsi="Times New Roman"/>
          <w:sz w:val="24"/>
          <w:szCs w:val="24"/>
          <w:lang w:val="bg-BG"/>
        </w:rPr>
      </w:pPr>
    </w:p>
    <w:p w:rsidR="00C75247" w:rsidRPr="00427F3C" w:rsidRDefault="00C75247" w:rsidP="00C75247">
      <w:pPr>
        <w:overflowPunct/>
        <w:autoSpaceDE/>
        <w:autoSpaceDN/>
        <w:adjustRightInd/>
        <w:ind w:firstLine="720"/>
        <w:jc w:val="both"/>
        <w:textAlignment w:val="auto"/>
        <w:rPr>
          <w:rFonts w:ascii="Times New Roman" w:hAnsi="Times New Roman"/>
          <w:sz w:val="24"/>
          <w:szCs w:val="24"/>
          <w:lang w:val="bg-BG"/>
        </w:rPr>
      </w:pPr>
      <w:r w:rsidRPr="00427F3C">
        <w:rPr>
          <w:rFonts w:ascii="Times New Roman" w:hAnsi="Times New Roman"/>
          <w:sz w:val="24"/>
          <w:szCs w:val="24"/>
          <w:lang w:val="bg-BG"/>
        </w:rPr>
        <w:t>Във връзка с гореизложеното, със Заповед № РД-410/29.05.2019 г., изменена със Заповед № РД-477/24.06.2019 г. на министъра на околната среда и водите е създадена работна група за изготвяне на проекта на НИД на Наредба № Н-4 от 14.09.2012 г. В състава на работната група са включени експерти от МОСВ (дирекции „Управление на водите“</w:t>
      </w:r>
      <w:r w:rsidR="003C6ADA">
        <w:rPr>
          <w:rFonts w:ascii="Times New Roman" w:hAnsi="Times New Roman"/>
          <w:sz w:val="24"/>
          <w:szCs w:val="24"/>
          <w:lang w:val="bg-BG"/>
        </w:rPr>
        <w:t>, КВЕСМС</w:t>
      </w:r>
      <w:r w:rsidRPr="00427F3C">
        <w:rPr>
          <w:rFonts w:ascii="Times New Roman" w:hAnsi="Times New Roman"/>
          <w:sz w:val="24"/>
          <w:szCs w:val="24"/>
          <w:lang w:val="bg-BG"/>
        </w:rPr>
        <w:t xml:space="preserve"> и „Правна“), Изпълнителна агенция по околна среда и Басейновите дирекции. Съгласно направените предложения и взетите решения на проведените работни заседания е изготвен настоящият проект на НИД на Наредба № Н-4 от 14.09.2012 г.</w:t>
      </w:r>
    </w:p>
    <w:p w:rsidR="00C75247" w:rsidRPr="00427F3C" w:rsidRDefault="00C75247" w:rsidP="0014710B">
      <w:pPr>
        <w:overflowPunct/>
        <w:autoSpaceDE/>
        <w:autoSpaceDN/>
        <w:adjustRightInd/>
        <w:ind w:firstLine="720"/>
        <w:jc w:val="both"/>
        <w:textAlignment w:val="auto"/>
        <w:rPr>
          <w:rFonts w:ascii="Times New Roman" w:hAnsi="Times New Roman"/>
          <w:sz w:val="24"/>
          <w:szCs w:val="24"/>
          <w:lang w:val="bg-BG"/>
        </w:rPr>
      </w:pPr>
      <w:r w:rsidRPr="00427F3C">
        <w:rPr>
          <w:rFonts w:ascii="Times New Roman" w:hAnsi="Times New Roman"/>
          <w:sz w:val="24"/>
          <w:szCs w:val="24"/>
          <w:lang w:val="en"/>
        </w:rPr>
        <w:t xml:space="preserve">С писмо изх. № 95-00-2914/02.12.2019 г. проекта на Наредба беше изпратен за съгласуване със структурните звена (вътрешно съгласуване) в МОСВ, </w:t>
      </w:r>
      <w:r w:rsidR="003C6ADA">
        <w:rPr>
          <w:rFonts w:ascii="Times New Roman" w:hAnsi="Times New Roman"/>
          <w:sz w:val="24"/>
          <w:szCs w:val="24"/>
          <w:lang w:val="bg-BG"/>
        </w:rPr>
        <w:t xml:space="preserve">както и с Работна група 20 „Околна среда“, </w:t>
      </w:r>
      <w:r w:rsidRPr="00427F3C">
        <w:rPr>
          <w:rFonts w:ascii="Times New Roman" w:hAnsi="Times New Roman"/>
          <w:sz w:val="24"/>
          <w:szCs w:val="24"/>
          <w:lang w:val="en"/>
        </w:rPr>
        <w:t xml:space="preserve">съгласно чл. 56, ал. 3 от Инструкцията за обмена на документи по електронен път и документи на хартиен носител в МОСВ и е приет на </w:t>
      </w:r>
      <w:r w:rsidRPr="00427F3C">
        <w:rPr>
          <w:rFonts w:ascii="Times New Roman" w:hAnsi="Times New Roman"/>
          <w:sz w:val="24"/>
          <w:szCs w:val="24"/>
          <w:lang w:val="bg-BG"/>
        </w:rPr>
        <w:t>Колегиум на МОСВ с Протокол № 3 от 16.03.2020 г.</w:t>
      </w:r>
    </w:p>
    <w:p w:rsidR="00D662DC" w:rsidRPr="00427F3C" w:rsidRDefault="00687648" w:rsidP="0014710B">
      <w:pPr>
        <w:overflowPunct/>
        <w:autoSpaceDE/>
        <w:autoSpaceDN/>
        <w:adjustRightInd/>
        <w:ind w:firstLine="720"/>
        <w:jc w:val="both"/>
        <w:textAlignment w:val="auto"/>
        <w:rPr>
          <w:rFonts w:ascii="Times New Roman" w:hAnsi="Times New Roman"/>
          <w:sz w:val="24"/>
          <w:szCs w:val="24"/>
          <w:lang w:val="bg-BG"/>
        </w:rPr>
      </w:pPr>
      <w:r w:rsidRPr="00427F3C">
        <w:rPr>
          <w:rFonts w:ascii="Times New Roman" w:hAnsi="Times New Roman"/>
          <w:sz w:val="24"/>
          <w:szCs w:val="24"/>
          <w:lang w:val="bg-BG"/>
        </w:rPr>
        <w:t xml:space="preserve">Проектът на </w:t>
      </w:r>
      <w:r w:rsidR="00C75247" w:rsidRPr="00427F3C">
        <w:rPr>
          <w:rFonts w:ascii="Times New Roman" w:hAnsi="Times New Roman"/>
          <w:sz w:val="24"/>
          <w:szCs w:val="24"/>
          <w:lang w:val="bg-BG"/>
        </w:rPr>
        <w:t xml:space="preserve">НИД на Наредба № Н-4 от 14.09.2012 г. </w:t>
      </w:r>
      <w:r w:rsidR="00D662DC" w:rsidRPr="00427F3C">
        <w:rPr>
          <w:rFonts w:ascii="Times New Roman" w:hAnsi="Times New Roman"/>
          <w:sz w:val="24"/>
          <w:szCs w:val="24"/>
          <w:lang w:val="bg-BG"/>
        </w:rPr>
        <w:t xml:space="preserve">заедно </w:t>
      </w:r>
      <w:r w:rsidR="00D125C8" w:rsidRPr="00427F3C">
        <w:rPr>
          <w:rFonts w:ascii="Times New Roman" w:hAnsi="Times New Roman"/>
          <w:sz w:val="24"/>
          <w:szCs w:val="24"/>
          <w:lang w:val="bg-BG"/>
        </w:rPr>
        <w:t xml:space="preserve">с проекта на настоящия доклад </w:t>
      </w:r>
      <w:r w:rsidRPr="00427F3C">
        <w:rPr>
          <w:rFonts w:ascii="Times New Roman" w:hAnsi="Times New Roman"/>
          <w:sz w:val="24"/>
          <w:szCs w:val="24"/>
          <w:lang w:val="bg-BG"/>
        </w:rPr>
        <w:t xml:space="preserve">по чл. 28, ал. 2 от ЗНА, </w:t>
      </w:r>
      <w:r w:rsidR="00D125C8" w:rsidRPr="00427F3C">
        <w:rPr>
          <w:rFonts w:ascii="Times New Roman" w:hAnsi="Times New Roman"/>
          <w:sz w:val="24"/>
          <w:szCs w:val="24"/>
          <w:lang w:val="bg-BG"/>
        </w:rPr>
        <w:t xml:space="preserve">са публикувани </w:t>
      </w:r>
      <w:r w:rsidR="00D662DC" w:rsidRPr="00427F3C">
        <w:rPr>
          <w:rFonts w:ascii="Times New Roman" w:hAnsi="Times New Roman"/>
          <w:sz w:val="24"/>
          <w:szCs w:val="24"/>
          <w:lang w:val="bg-BG"/>
        </w:rPr>
        <w:t xml:space="preserve"> на …… (дата) </w:t>
      </w:r>
      <w:r w:rsidR="00D125C8" w:rsidRPr="00427F3C">
        <w:rPr>
          <w:rFonts w:ascii="Times New Roman" w:hAnsi="Times New Roman"/>
          <w:sz w:val="24"/>
          <w:szCs w:val="24"/>
          <w:lang w:val="bg-BG"/>
        </w:rPr>
        <w:t xml:space="preserve">за обществено </w:t>
      </w:r>
      <w:r w:rsidR="00D125C8" w:rsidRPr="00427F3C">
        <w:rPr>
          <w:rFonts w:ascii="Times New Roman" w:hAnsi="Times New Roman"/>
          <w:sz w:val="24"/>
          <w:szCs w:val="24"/>
          <w:lang w:val="bg-BG"/>
        </w:rPr>
        <w:lastRenderedPageBreak/>
        <w:t>обсъждане с всички заинтересовани лица на интернет-страницата на МОСВ, както и на Портала за обществени консултации</w:t>
      </w:r>
      <w:r w:rsidR="000C485E" w:rsidRPr="00427F3C">
        <w:rPr>
          <w:rFonts w:ascii="Times New Roman" w:hAnsi="Times New Roman"/>
          <w:sz w:val="24"/>
          <w:szCs w:val="24"/>
          <w:lang w:val="bg-BG"/>
        </w:rPr>
        <w:t>,</w:t>
      </w:r>
      <w:r w:rsidR="00D125C8" w:rsidRPr="00427F3C">
        <w:rPr>
          <w:rFonts w:ascii="Times New Roman" w:hAnsi="Times New Roman"/>
          <w:sz w:val="24"/>
          <w:szCs w:val="24"/>
          <w:lang w:val="bg-BG"/>
        </w:rPr>
        <w:t xml:space="preserve"> за срок от 30 дни, съгласно изискванията в чл. 26, ал. 3 и 4 от Закона за нормативните актове (ЗНА). </w:t>
      </w:r>
    </w:p>
    <w:p w:rsidR="00D125C8" w:rsidRPr="00427F3C" w:rsidRDefault="00D125C8" w:rsidP="0014710B">
      <w:pPr>
        <w:overflowPunct/>
        <w:autoSpaceDE/>
        <w:autoSpaceDN/>
        <w:adjustRightInd/>
        <w:ind w:firstLine="720"/>
        <w:jc w:val="both"/>
        <w:textAlignment w:val="auto"/>
        <w:rPr>
          <w:rFonts w:ascii="Times New Roman" w:hAnsi="Times New Roman"/>
          <w:sz w:val="24"/>
          <w:szCs w:val="24"/>
          <w:lang w:val="bg-BG"/>
        </w:rPr>
      </w:pPr>
      <w:r w:rsidRPr="00427F3C">
        <w:rPr>
          <w:rFonts w:ascii="Times New Roman" w:hAnsi="Times New Roman"/>
          <w:sz w:val="24"/>
          <w:szCs w:val="24"/>
          <w:lang w:val="bg-BG"/>
        </w:rPr>
        <w:t>За постъпилите предложения от заинтересовани лица е изготвена справка</w:t>
      </w:r>
      <w:r w:rsidR="002F4C36" w:rsidRPr="00427F3C">
        <w:rPr>
          <w:sz w:val="32"/>
          <w:szCs w:val="32"/>
          <w:lang w:val="en"/>
        </w:rPr>
        <w:t xml:space="preserve"> </w:t>
      </w:r>
      <w:r w:rsidR="002F4C36" w:rsidRPr="00427F3C">
        <w:rPr>
          <w:rFonts w:ascii="Times New Roman" w:hAnsi="Times New Roman"/>
          <w:sz w:val="24"/>
          <w:szCs w:val="24"/>
          <w:lang w:val="en"/>
        </w:rPr>
        <w:t>заедно с обосновка за неприетите предложения</w:t>
      </w:r>
      <w:r w:rsidRPr="00427F3C">
        <w:rPr>
          <w:rFonts w:ascii="Times New Roman" w:hAnsi="Times New Roman"/>
          <w:sz w:val="24"/>
          <w:szCs w:val="24"/>
          <w:lang w:val="bg-BG"/>
        </w:rPr>
        <w:t xml:space="preserve">, която е приложена към настоящия доклад и публикувана на интернет-страницата на МОСВ </w:t>
      </w:r>
      <w:r w:rsidR="00516460" w:rsidRPr="00427F3C">
        <w:rPr>
          <w:rFonts w:ascii="Times New Roman" w:hAnsi="Times New Roman"/>
          <w:sz w:val="24"/>
          <w:szCs w:val="24"/>
          <w:lang w:val="bg-BG"/>
        </w:rPr>
        <w:t xml:space="preserve">и на Портала за обществени консултации </w:t>
      </w:r>
      <w:r w:rsidR="00D662DC" w:rsidRPr="00427F3C">
        <w:rPr>
          <w:rFonts w:ascii="Times New Roman" w:hAnsi="Times New Roman"/>
          <w:sz w:val="24"/>
          <w:szCs w:val="24"/>
          <w:lang w:val="bg-BG"/>
        </w:rPr>
        <w:t xml:space="preserve">на ….. (дата), </w:t>
      </w:r>
      <w:r w:rsidRPr="00427F3C">
        <w:rPr>
          <w:rFonts w:ascii="Times New Roman" w:hAnsi="Times New Roman"/>
          <w:sz w:val="24"/>
          <w:szCs w:val="24"/>
          <w:lang w:val="bg-BG"/>
        </w:rPr>
        <w:t xml:space="preserve">в изпълнение на изискването в чл. 26, ал. 5 от ЗНА. </w:t>
      </w:r>
    </w:p>
    <w:p w:rsidR="00252BFD" w:rsidRPr="00427F3C" w:rsidRDefault="00C23B64" w:rsidP="0014710B">
      <w:pPr>
        <w:overflowPunct/>
        <w:autoSpaceDE/>
        <w:autoSpaceDN/>
        <w:adjustRightInd/>
        <w:ind w:firstLine="720"/>
        <w:jc w:val="both"/>
        <w:textAlignment w:val="auto"/>
        <w:rPr>
          <w:rFonts w:ascii="Times New Roman" w:hAnsi="Times New Roman"/>
          <w:sz w:val="24"/>
          <w:szCs w:val="24"/>
          <w:lang w:val="bg-BG"/>
        </w:rPr>
      </w:pPr>
      <w:r w:rsidRPr="00427F3C">
        <w:rPr>
          <w:rFonts w:ascii="Times New Roman" w:hAnsi="Times New Roman"/>
          <w:sz w:val="24"/>
          <w:szCs w:val="24"/>
          <w:lang w:val="bg-BG"/>
        </w:rPr>
        <w:t>В срока на</w:t>
      </w:r>
      <w:r w:rsidR="00252BFD" w:rsidRPr="00427F3C">
        <w:rPr>
          <w:rFonts w:ascii="Times New Roman" w:hAnsi="Times New Roman"/>
          <w:sz w:val="24"/>
          <w:szCs w:val="24"/>
          <w:lang w:val="bg-BG"/>
        </w:rPr>
        <w:t xml:space="preserve"> общественото обсъждане, проектната документация е изпратена и за външноведомствено съгласуване със заинтересованите ведомства</w:t>
      </w:r>
      <w:r w:rsidR="00427F3C">
        <w:rPr>
          <w:rFonts w:ascii="Times New Roman" w:hAnsi="Times New Roman"/>
          <w:sz w:val="24"/>
          <w:szCs w:val="24"/>
          <w:lang w:val="bg-BG"/>
        </w:rPr>
        <w:t xml:space="preserve"> </w:t>
      </w:r>
      <w:r w:rsidR="00CA4596">
        <w:rPr>
          <w:rFonts w:ascii="Times New Roman" w:hAnsi="Times New Roman"/>
          <w:sz w:val="24"/>
          <w:szCs w:val="24"/>
          <w:lang w:val="bg-BG"/>
        </w:rPr>
        <w:t xml:space="preserve">и институции </w:t>
      </w:r>
      <w:r w:rsidR="00427F3C">
        <w:rPr>
          <w:rFonts w:ascii="Times New Roman" w:hAnsi="Times New Roman"/>
          <w:sz w:val="24"/>
          <w:szCs w:val="24"/>
          <w:lang w:val="bg-BG"/>
        </w:rPr>
        <w:t xml:space="preserve">– Министерство на здравеопазването, Софийски университет, Пловдивски университет, Институт по биоразнообразие и екосистемни изследвания </w:t>
      </w:r>
      <w:r w:rsidR="00CA4596">
        <w:rPr>
          <w:rFonts w:ascii="Times New Roman" w:hAnsi="Times New Roman"/>
          <w:sz w:val="24"/>
          <w:szCs w:val="24"/>
          <w:lang w:val="bg-BG"/>
        </w:rPr>
        <w:t xml:space="preserve">при БАН </w:t>
      </w:r>
      <w:r w:rsidR="00427F3C">
        <w:rPr>
          <w:rFonts w:ascii="Times New Roman" w:hAnsi="Times New Roman"/>
          <w:sz w:val="24"/>
          <w:szCs w:val="24"/>
          <w:lang w:val="bg-BG"/>
        </w:rPr>
        <w:t>и Институт по океанология</w:t>
      </w:r>
      <w:r w:rsidR="00CA4596">
        <w:rPr>
          <w:rFonts w:ascii="Times New Roman" w:hAnsi="Times New Roman"/>
          <w:sz w:val="24"/>
          <w:szCs w:val="24"/>
          <w:lang w:val="bg-BG"/>
        </w:rPr>
        <w:t xml:space="preserve"> при БАН</w:t>
      </w:r>
      <w:r w:rsidR="00252BFD" w:rsidRPr="00427F3C">
        <w:rPr>
          <w:rFonts w:ascii="Times New Roman" w:hAnsi="Times New Roman"/>
          <w:sz w:val="24"/>
          <w:szCs w:val="24"/>
          <w:lang w:val="bg-BG"/>
        </w:rPr>
        <w:t>, за което е изготвена справка за приетите и неприети бележки и предложения.</w:t>
      </w:r>
    </w:p>
    <w:p w:rsidR="00C75247" w:rsidRPr="00427F3C" w:rsidRDefault="00C75247" w:rsidP="00C75247">
      <w:pPr>
        <w:overflowPunct/>
        <w:autoSpaceDE/>
        <w:autoSpaceDN/>
        <w:adjustRightInd/>
        <w:ind w:firstLine="720"/>
        <w:jc w:val="both"/>
        <w:textAlignment w:val="auto"/>
        <w:rPr>
          <w:rFonts w:ascii="Times New Roman" w:hAnsi="Times New Roman"/>
          <w:sz w:val="24"/>
          <w:szCs w:val="24"/>
          <w:lang w:val="bg-BG"/>
        </w:rPr>
      </w:pPr>
      <w:r w:rsidRPr="00427F3C">
        <w:rPr>
          <w:rFonts w:ascii="Times New Roman" w:hAnsi="Times New Roman"/>
          <w:sz w:val="24"/>
          <w:szCs w:val="24"/>
          <w:lang w:val="bg-BG"/>
        </w:rPr>
        <w:t>Очакваните резултати след приемането на НИД на наредбата са прецизиране на класифицирането на екологичното състояние на повърхностните води, премахване на пропуските и подобряване сравнимостта на резултатите от интеркалибрацията навреме за третите планове за управление на речните басейни. Прилагането на резултатите от процедурата по интеркалибрация към класификационните системи ще спомогне за установяване на границите между отлично и добро състояние и между добро и умерено състояние за всички национални типове.</w:t>
      </w:r>
    </w:p>
    <w:p w:rsidR="00C75247" w:rsidRPr="00427F3C" w:rsidRDefault="00C75247" w:rsidP="00C75247">
      <w:pPr>
        <w:overflowPunct/>
        <w:autoSpaceDE/>
        <w:autoSpaceDN/>
        <w:adjustRightInd/>
        <w:ind w:firstLine="720"/>
        <w:jc w:val="both"/>
        <w:textAlignment w:val="auto"/>
        <w:rPr>
          <w:rFonts w:ascii="Times New Roman" w:hAnsi="Times New Roman"/>
          <w:sz w:val="24"/>
          <w:szCs w:val="24"/>
          <w:lang w:val="bg-BG"/>
        </w:rPr>
      </w:pPr>
      <w:r w:rsidRPr="00427F3C">
        <w:rPr>
          <w:rFonts w:ascii="Times New Roman" w:hAnsi="Times New Roman"/>
          <w:sz w:val="24"/>
          <w:szCs w:val="24"/>
          <w:lang w:val="bg-BG"/>
        </w:rPr>
        <w:t>Следва да се отбележи, че на следващ етап Наредба Н-4 от 14.09.2012 г. ще бъде допълнена по отношение на типологията на повърхностните води в България и класификационна система за оценка по хидроморфологични елементи за качество, като за целта ще са необходими резултатите от предстоящото изпълнение на следните дейности от подписаното Споразумение между МОСВ и Международната банка за възстановяване и развитие в периода на подготовката на следващия ПУРБ 2022-2027 г:</w:t>
      </w:r>
    </w:p>
    <w:p w:rsidR="00C75247" w:rsidRPr="00427F3C" w:rsidRDefault="00C75247" w:rsidP="00C75247">
      <w:pPr>
        <w:overflowPunct/>
        <w:autoSpaceDE/>
        <w:autoSpaceDN/>
        <w:adjustRightInd/>
        <w:ind w:firstLine="720"/>
        <w:jc w:val="both"/>
        <w:textAlignment w:val="auto"/>
        <w:rPr>
          <w:rFonts w:ascii="Times New Roman" w:hAnsi="Times New Roman"/>
          <w:sz w:val="24"/>
          <w:szCs w:val="24"/>
          <w:lang w:val="bg-BG"/>
        </w:rPr>
      </w:pPr>
      <w:r w:rsidRPr="00427F3C">
        <w:rPr>
          <w:rFonts w:ascii="Times New Roman" w:hAnsi="Times New Roman"/>
          <w:sz w:val="24"/>
          <w:szCs w:val="24"/>
          <w:lang w:val="bg-BG"/>
        </w:rPr>
        <w:t>• Дейност „Валидиране на типологията и класификационната система в България за оценка на екологично състояние на повърхностните водни тела от категории „река“, „езеро“ и „преходни води“;</w:t>
      </w:r>
    </w:p>
    <w:p w:rsidR="00C75247" w:rsidRPr="00427F3C" w:rsidRDefault="00C75247" w:rsidP="00C75247">
      <w:pPr>
        <w:overflowPunct/>
        <w:autoSpaceDE/>
        <w:autoSpaceDN/>
        <w:adjustRightInd/>
        <w:ind w:firstLine="720"/>
        <w:jc w:val="both"/>
        <w:textAlignment w:val="auto"/>
        <w:rPr>
          <w:rFonts w:ascii="Times New Roman" w:hAnsi="Times New Roman"/>
          <w:sz w:val="24"/>
          <w:szCs w:val="24"/>
          <w:lang w:val="bg-BG"/>
        </w:rPr>
      </w:pPr>
      <w:r w:rsidRPr="00427F3C">
        <w:rPr>
          <w:rFonts w:ascii="Times New Roman" w:hAnsi="Times New Roman"/>
          <w:sz w:val="24"/>
          <w:szCs w:val="24"/>
          <w:lang w:val="bg-BG"/>
        </w:rPr>
        <w:t>• Дейност „Разработване на национална методология за оценка на екологично състояние/потенциал, базиран на хидроморфологични елементи за качество за повърхностни водни тела от категории „река“, „езеро“ и „преходни води“, прилагане на програма за мониторинг по хидроморфологични елементи за качество, валидиране на методологии и оценка на екологично състояние/потенциал, базирани на хидроморфологични елементи за качество”.</w:t>
      </w:r>
    </w:p>
    <w:p w:rsidR="00C75247" w:rsidRPr="00427F3C" w:rsidRDefault="00C75247" w:rsidP="00C75247">
      <w:pPr>
        <w:overflowPunct/>
        <w:autoSpaceDE/>
        <w:autoSpaceDN/>
        <w:adjustRightInd/>
        <w:ind w:firstLine="720"/>
        <w:jc w:val="both"/>
        <w:textAlignment w:val="auto"/>
        <w:rPr>
          <w:rFonts w:ascii="Times New Roman" w:hAnsi="Times New Roman"/>
          <w:sz w:val="24"/>
          <w:szCs w:val="24"/>
          <w:lang w:val="bg-BG"/>
        </w:rPr>
      </w:pPr>
      <w:r w:rsidRPr="00427F3C">
        <w:rPr>
          <w:rFonts w:ascii="Times New Roman" w:hAnsi="Times New Roman"/>
          <w:sz w:val="24"/>
          <w:szCs w:val="24"/>
          <w:lang w:val="bg-BG"/>
        </w:rPr>
        <w:t xml:space="preserve">Издаването на Наредбата е предвидено в точка 159 от Плана за действие за </w:t>
      </w:r>
      <w:r w:rsidR="00C948C5">
        <w:rPr>
          <w:rFonts w:ascii="Times New Roman" w:hAnsi="Times New Roman"/>
          <w:sz w:val="24"/>
          <w:szCs w:val="24"/>
        </w:rPr>
        <w:t>2020</w:t>
      </w:r>
      <w:r w:rsidRPr="00427F3C">
        <w:rPr>
          <w:rFonts w:ascii="Times New Roman" w:hAnsi="Times New Roman"/>
          <w:sz w:val="24"/>
          <w:szCs w:val="24"/>
          <w:lang w:val="bg-BG"/>
        </w:rPr>
        <w:t xml:space="preserve"> г. с мерките, произтичащи от членството на Република България в Европейския съюз.</w:t>
      </w:r>
    </w:p>
    <w:p w:rsidR="00C75247" w:rsidRPr="00427F3C" w:rsidRDefault="00C75247" w:rsidP="00C75247">
      <w:pPr>
        <w:overflowPunct/>
        <w:autoSpaceDE/>
        <w:autoSpaceDN/>
        <w:adjustRightInd/>
        <w:ind w:firstLine="720"/>
        <w:jc w:val="both"/>
        <w:textAlignment w:val="auto"/>
        <w:rPr>
          <w:rFonts w:ascii="Times New Roman" w:hAnsi="Times New Roman"/>
          <w:sz w:val="24"/>
          <w:szCs w:val="24"/>
          <w:lang w:val="bg-BG"/>
        </w:rPr>
      </w:pPr>
      <w:r w:rsidRPr="00427F3C">
        <w:rPr>
          <w:rFonts w:ascii="Times New Roman" w:hAnsi="Times New Roman"/>
          <w:sz w:val="24"/>
          <w:szCs w:val="24"/>
          <w:lang w:val="bg-BG"/>
        </w:rPr>
        <w:t>Предложеният проект на акт няма да доведе до пряко и/или косвено въздействие върху държавния бюджет.</w:t>
      </w:r>
    </w:p>
    <w:p w:rsidR="00C75247" w:rsidRPr="00427F3C" w:rsidRDefault="00C75247" w:rsidP="00C75247">
      <w:pPr>
        <w:overflowPunct/>
        <w:autoSpaceDE/>
        <w:autoSpaceDN/>
        <w:adjustRightInd/>
        <w:ind w:firstLine="720"/>
        <w:jc w:val="both"/>
        <w:textAlignment w:val="auto"/>
        <w:rPr>
          <w:rFonts w:ascii="Times New Roman" w:hAnsi="Times New Roman"/>
          <w:sz w:val="24"/>
          <w:szCs w:val="24"/>
          <w:lang w:val="bg-BG"/>
        </w:rPr>
      </w:pPr>
      <w:r w:rsidRPr="00427F3C">
        <w:rPr>
          <w:rFonts w:ascii="Times New Roman" w:hAnsi="Times New Roman"/>
          <w:sz w:val="24"/>
          <w:szCs w:val="24"/>
          <w:lang w:val="bg-BG"/>
        </w:rPr>
        <w:t>Проектът не съдържа разпоредби, транспониращи актове на Европейския съюз, поради което не е приложена таблица на съответствието с правото на Европейския съюз. С проекта на Наредба се осигурява прилагането на Решение (ЕС) 2018/229 на Комисията за установяване, съгласно Директива 2000/60/ЕО на Европейския парламент и на Съвета, на определените в резултат от процедурата по интеркалибрация класификационни стойности на мониторинговите системи на държавите членки и за отмяна на Решение 2013/480/ЕС на Комисията.</w:t>
      </w:r>
    </w:p>
    <w:p w:rsidR="00A62578" w:rsidRPr="00427F3C" w:rsidRDefault="00A62578" w:rsidP="00C75247">
      <w:pPr>
        <w:overflowPunct/>
        <w:autoSpaceDE/>
        <w:autoSpaceDN/>
        <w:adjustRightInd/>
        <w:ind w:firstLine="720"/>
        <w:jc w:val="both"/>
        <w:textAlignment w:val="auto"/>
        <w:rPr>
          <w:rFonts w:ascii="Times New Roman" w:hAnsi="Times New Roman"/>
          <w:sz w:val="24"/>
          <w:szCs w:val="24"/>
          <w:lang w:val="bg-BG"/>
        </w:rPr>
      </w:pPr>
      <w:r w:rsidRPr="00427F3C">
        <w:rPr>
          <w:rFonts w:ascii="Times New Roman" w:hAnsi="Times New Roman"/>
          <w:sz w:val="24"/>
          <w:szCs w:val="24"/>
          <w:lang w:val="bg-BG"/>
        </w:rPr>
        <w:t xml:space="preserve">Във връзка с гореизложеното, предлагам да разгледате и </w:t>
      </w:r>
      <w:r w:rsidR="00F52C12" w:rsidRPr="00427F3C">
        <w:rPr>
          <w:rFonts w:ascii="Times New Roman" w:hAnsi="Times New Roman"/>
          <w:sz w:val="24"/>
          <w:szCs w:val="24"/>
          <w:lang w:val="bg-BG"/>
        </w:rPr>
        <w:t xml:space="preserve">приемете </w:t>
      </w:r>
      <w:r w:rsidRPr="00427F3C">
        <w:rPr>
          <w:rFonts w:ascii="Times New Roman" w:hAnsi="Times New Roman"/>
          <w:sz w:val="24"/>
          <w:szCs w:val="24"/>
          <w:lang w:val="bg-BG"/>
        </w:rPr>
        <w:t xml:space="preserve">предложения </w:t>
      </w:r>
      <w:r w:rsidR="00427F3C">
        <w:rPr>
          <w:rFonts w:ascii="Times New Roman" w:hAnsi="Times New Roman"/>
          <w:sz w:val="24"/>
          <w:szCs w:val="24"/>
          <w:lang w:val="bg-BG"/>
        </w:rPr>
        <w:t>п</w:t>
      </w:r>
      <w:r w:rsidR="00427F3C" w:rsidRPr="00427F3C">
        <w:rPr>
          <w:rFonts w:ascii="Times New Roman" w:hAnsi="Times New Roman"/>
          <w:sz w:val="24"/>
          <w:szCs w:val="24"/>
          <w:lang w:val="bg-BG"/>
        </w:rPr>
        <w:t>роект на НИД на Наредба № Н-4 от 14.09.2012 г. за характеризиране на повърхностни води</w:t>
      </w:r>
      <w:r w:rsidRPr="00427F3C">
        <w:rPr>
          <w:rFonts w:ascii="Times New Roman" w:hAnsi="Times New Roman"/>
          <w:sz w:val="24"/>
          <w:szCs w:val="24"/>
          <w:lang w:val="bg-BG"/>
        </w:rPr>
        <w:t>.</w:t>
      </w:r>
    </w:p>
    <w:p w:rsidR="00A62578" w:rsidRPr="00A62578" w:rsidRDefault="00A62578" w:rsidP="00A62578">
      <w:pPr>
        <w:overflowPunct/>
        <w:autoSpaceDE/>
        <w:autoSpaceDN/>
        <w:adjustRightInd/>
        <w:spacing w:before="120"/>
        <w:ind w:firstLine="720"/>
        <w:jc w:val="both"/>
        <w:textAlignment w:val="auto"/>
        <w:rPr>
          <w:rFonts w:ascii="Times New Roman" w:hAnsi="Times New Roman"/>
          <w:color w:val="000000"/>
          <w:sz w:val="24"/>
          <w:szCs w:val="24"/>
          <w:lang w:val="bg-BG"/>
        </w:rPr>
      </w:pPr>
    </w:p>
    <w:p w:rsidR="00A62578" w:rsidRPr="00A62578" w:rsidRDefault="00A62578" w:rsidP="00A62578">
      <w:pPr>
        <w:overflowPunct/>
        <w:autoSpaceDE/>
        <w:autoSpaceDN/>
        <w:adjustRightInd/>
        <w:spacing w:after="200" w:line="276" w:lineRule="auto"/>
        <w:jc w:val="both"/>
        <w:textAlignment w:val="auto"/>
        <w:rPr>
          <w:rFonts w:ascii="Times New Roman" w:eastAsia="Calibri" w:hAnsi="Times New Roman"/>
          <w:b/>
          <w:bCs/>
          <w:iCs/>
          <w:sz w:val="24"/>
          <w:szCs w:val="24"/>
          <w:u w:val="single"/>
          <w:lang w:val="bg-BG"/>
        </w:rPr>
      </w:pPr>
      <w:r w:rsidRPr="00A62578">
        <w:rPr>
          <w:rFonts w:ascii="Times New Roman" w:eastAsia="Calibri" w:hAnsi="Times New Roman"/>
          <w:bCs/>
          <w:iCs/>
          <w:sz w:val="24"/>
          <w:szCs w:val="24"/>
          <w:lang w:val="bg-BG"/>
        </w:rPr>
        <w:lastRenderedPageBreak/>
        <w:tab/>
      </w:r>
      <w:r w:rsidRPr="00A62578">
        <w:rPr>
          <w:rFonts w:ascii="Times New Roman" w:eastAsia="Calibri" w:hAnsi="Times New Roman"/>
          <w:b/>
          <w:bCs/>
          <w:iCs/>
          <w:sz w:val="24"/>
          <w:szCs w:val="24"/>
          <w:u w:val="single"/>
          <w:lang w:val="bg-BG"/>
        </w:rPr>
        <w:t xml:space="preserve">Приложения: </w:t>
      </w:r>
    </w:p>
    <w:p w:rsidR="00C75247" w:rsidRPr="00C75247" w:rsidRDefault="00C75247" w:rsidP="00C75247">
      <w:pPr>
        <w:pStyle w:val="ListParagraph"/>
        <w:numPr>
          <w:ilvl w:val="0"/>
          <w:numId w:val="3"/>
        </w:numPr>
        <w:spacing w:before="240"/>
        <w:rPr>
          <w:rFonts w:ascii="Times New Roman" w:hAnsi="Times New Roman"/>
          <w:color w:val="000000"/>
          <w:sz w:val="24"/>
          <w:szCs w:val="24"/>
          <w:lang w:val="bg-BG"/>
        </w:rPr>
      </w:pPr>
      <w:r w:rsidRPr="00C75247">
        <w:rPr>
          <w:rFonts w:ascii="Times New Roman" w:hAnsi="Times New Roman"/>
          <w:color w:val="000000"/>
          <w:sz w:val="24"/>
          <w:szCs w:val="24"/>
          <w:lang w:val="bg-BG"/>
        </w:rPr>
        <w:t>Проект на НИД на Наредба № Н-4 от 14.09.2012 г. за характеризиране на повърхностни води;</w:t>
      </w:r>
    </w:p>
    <w:p w:rsidR="00DC63EB" w:rsidRPr="00C75247" w:rsidRDefault="00F01C36" w:rsidP="00C75247">
      <w:pPr>
        <w:numPr>
          <w:ilvl w:val="0"/>
          <w:numId w:val="3"/>
        </w:numPr>
        <w:overflowPunct/>
        <w:autoSpaceDE/>
        <w:autoSpaceDN/>
        <w:adjustRightInd/>
        <w:spacing w:before="240" w:after="200" w:line="276" w:lineRule="auto"/>
        <w:jc w:val="both"/>
        <w:textAlignment w:val="auto"/>
        <w:rPr>
          <w:rFonts w:ascii="Times New Roman" w:eastAsia="Calibri" w:hAnsi="Times New Roman"/>
          <w:bCs/>
          <w:iCs/>
          <w:sz w:val="24"/>
          <w:szCs w:val="24"/>
          <w:lang w:val="bg-BG"/>
        </w:rPr>
      </w:pPr>
      <w:r w:rsidRPr="00C75247">
        <w:rPr>
          <w:rFonts w:ascii="Times New Roman" w:eastAsia="Calibri" w:hAnsi="Times New Roman"/>
          <w:bCs/>
          <w:iCs/>
          <w:sz w:val="24"/>
          <w:szCs w:val="24"/>
          <w:lang w:val="bg-BG"/>
        </w:rPr>
        <w:t>Справка за постъпилите предложения при общественото обсъждане заедно с обос</w:t>
      </w:r>
      <w:r w:rsidR="00DE0FF8" w:rsidRPr="00C75247">
        <w:rPr>
          <w:rFonts w:ascii="Times New Roman" w:eastAsia="Calibri" w:hAnsi="Times New Roman"/>
          <w:bCs/>
          <w:iCs/>
          <w:sz w:val="24"/>
          <w:szCs w:val="24"/>
          <w:lang w:val="bg-BG"/>
        </w:rPr>
        <w:t>новка за неприетите предложения;</w:t>
      </w:r>
    </w:p>
    <w:p w:rsidR="008973CB" w:rsidRPr="00C75247" w:rsidRDefault="008973CB" w:rsidP="00A62578">
      <w:pPr>
        <w:numPr>
          <w:ilvl w:val="0"/>
          <w:numId w:val="3"/>
        </w:numPr>
        <w:overflowPunct/>
        <w:autoSpaceDE/>
        <w:autoSpaceDN/>
        <w:adjustRightInd/>
        <w:spacing w:after="200" w:line="276" w:lineRule="auto"/>
        <w:jc w:val="both"/>
        <w:textAlignment w:val="auto"/>
        <w:rPr>
          <w:rFonts w:ascii="Times New Roman" w:eastAsia="Calibri" w:hAnsi="Times New Roman"/>
          <w:bCs/>
          <w:iCs/>
          <w:sz w:val="24"/>
          <w:szCs w:val="24"/>
          <w:lang w:val="bg-BG"/>
        </w:rPr>
      </w:pPr>
      <w:r w:rsidRPr="00C75247">
        <w:rPr>
          <w:rFonts w:ascii="Times New Roman" w:eastAsia="Calibri" w:hAnsi="Times New Roman"/>
          <w:bCs/>
          <w:iCs/>
          <w:sz w:val="24"/>
          <w:szCs w:val="24"/>
          <w:lang w:val="bg-BG"/>
        </w:rPr>
        <w:t>Справка за постъпилите бележки и предложения от външноведомственото съгласуване ведно с мотиви за неприетите такива;</w:t>
      </w:r>
    </w:p>
    <w:p w:rsidR="00DE0FF8" w:rsidRPr="00C75247" w:rsidRDefault="00DE0FF8" w:rsidP="00DE0FF8">
      <w:pPr>
        <w:numPr>
          <w:ilvl w:val="0"/>
          <w:numId w:val="3"/>
        </w:numPr>
        <w:overflowPunct/>
        <w:autoSpaceDE/>
        <w:autoSpaceDN/>
        <w:adjustRightInd/>
        <w:spacing w:after="200" w:line="276" w:lineRule="auto"/>
        <w:jc w:val="both"/>
        <w:textAlignment w:val="auto"/>
        <w:rPr>
          <w:rFonts w:ascii="Times New Roman" w:eastAsia="Calibri" w:hAnsi="Times New Roman"/>
          <w:bCs/>
          <w:iCs/>
          <w:sz w:val="24"/>
          <w:szCs w:val="24"/>
          <w:lang w:val="bg-BG"/>
        </w:rPr>
      </w:pPr>
      <w:r w:rsidRPr="00C75247">
        <w:rPr>
          <w:rFonts w:ascii="Times New Roman" w:eastAsia="Calibri" w:hAnsi="Times New Roman"/>
          <w:bCs/>
          <w:iCs/>
          <w:color w:val="000000"/>
          <w:sz w:val="24"/>
          <w:szCs w:val="24"/>
          <w:lang w:val="bg-BG"/>
        </w:rPr>
        <w:t>Справка за постъпилите становища от вътрешноведомственото съгласуване.</w:t>
      </w:r>
    </w:p>
    <w:p w:rsidR="00A62578" w:rsidRPr="00A62578" w:rsidRDefault="00A62578" w:rsidP="00A62578">
      <w:pPr>
        <w:overflowPunct/>
        <w:autoSpaceDE/>
        <w:autoSpaceDN/>
        <w:adjustRightInd/>
        <w:spacing w:after="200" w:line="276" w:lineRule="auto"/>
        <w:jc w:val="both"/>
        <w:textAlignment w:val="auto"/>
        <w:rPr>
          <w:rFonts w:ascii="Times New Roman" w:hAnsi="Times New Roman"/>
          <w:color w:val="000000"/>
          <w:sz w:val="24"/>
          <w:szCs w:val="24"/>
          <w:lang w:val="bg-BG"/>
        </w:rPr>
      </w:pPr>
    </w:p>
    <w:p w:rsidR="00A62578" w:rsidRPr="00A62578" w:rsidRDefault="00A62578" w:rsidP="00A62578">
      <w:pPr>
        <w:overflowPunct/>
        <w:autoSpaceDE/>
        <w:autoSpaceDN/>
        <w:adjustRightInd/>
        <w:jc w:val="both"/>
        <w:textAlignment w:val="auto"/>
        <w:rPr>
          <w:rFonts w:ascii="Times New Roman" w:hAnsi="Times New Roman"/>
          <w:b/>
          <w:bCs/>
          <w:iCs/>
          <w:sz w:val="24"/>
          <w:szCs w:val="24"/>
          <w:lang w:val="bg-BG" w:eastAsia="bg-BG"/>
        </w:rPr>
      </w:pPr>
      <w:r w:rsidRPr="00A62578">
        <w:rPr>
          <w:rFonts w:ascii="Times New Roman" w:hAnsi="Times New Roman"/>
          <w:b/>
          <w:bCs/>
          <w:iCs/>
          <w:sz w:val="24"/>
          <w:szCs w:val="24"/>
          <w:lang w:val="bg-BG" w:eastAsia="bg-BG"/>
        </w:rPr>
        <w:t>С уважение,</w:t>
      </w:r>
    </w:p>
    <w:p w:rsidR="00A62578" w:rsidRPr="00A62578" w:rsidRDefault="00A62578" w:rsidP="00A62578">
      <w:pPr>
        <w:overflowPunct/>
        <w:autoSpaceDE/>
        <w:autoSpaceDN/>
        <w:adjustRightInd/>
        <w:jc w:val="both"/>
        <w:textAlignment w:val="auto"/>
        <w:rPr>
          <w:rFonts w:ascii="Times New Roman" w:hAnsi="Times New Roman"/>
          <w:b/>
          <w:bCs/>
          <w:iCs/>
          <w:sz w:val="24"/>
          <w:szCs w:val="24"/>
          <w:lang w:val="bg-BG" w:eastAsia="bg-BG"/>
        </w:rPr>
      </w:pPr>
    </w:p>
    <w:p w:rsidR="00A62578" w:rsidRPr="00A62578" w:rsidRDefault="00A62578" w:rsidP="00A62578">
      <w:pPr>
        <w:spacing w:before="120" w:line="270" w:lineRule="atLeast"/>
        <w:rPr>
          <w:rFonts w:ascii="Times New Roman" w:hAnsi="Times New Roman"/>
          <w:b/>
          <w:bCs/>
          <w:color w:val="333333"/>
          <w:sz w:val="24"/>
          <w:szCs w:val="24"/>
          <w:bdr w:val="none" w:sz="0" w:space="0" w:color="auto" w:frame="1"/>
          <w:lang w:val="bg-BG" w:eastAsia="bg-BG"/>
        </w:rPr>
      </w:pPr>
      <w:r w:rsidRPr="00A62578">
        <w:rPr>
          <w:rFonts w:ascii="Times New Roman" w:hAnsi="Times New Roman"/>
          <w:b/>
          <w:bCs/>
          <w:color w:val="333333"/>
          <w:sz w:val="24"/>
          <w:szCs w:val="24"/>
          <w:bdr w:val="none" w:sz="0" w:space="0" w:color="auto" w:frame="1"/>
          <w:lang w:val="bg-BG" w:eastAsia="bg-BG"/>
        </w:rPr>
        <w:t>КРАСИМИР ЖИВКОВ</w:t>
      </w:r>
    </w:p>
    <w:p w:rsidR="00A62578" w:rsidRPr="00A62578" w:rsidRDefault="00A62578" w:rsidP="00A62578">
      <w:pPr>
        <w:spacing w:before="120" w:line="270" w:lineRule="atLeast"/>
        <w:rPr>
          <w:rFonts w:ascii="Times New Roman" w:hAnsi="Times New Roman"/>
          <w:bCs/>
          <w:i/>
          <w:color w:val="333333"/>
          <w:sz w:val="24"/>
          <w:szCs w:val="24"/>
          <w:bdr w:val="none" w:sz="0" w:space="0" w:color="auto" w:frame="1"/>
          <w:lang w:val="bg-BG" w:eastAsia="bg-BG"/>
        </w:rPr>
      </w:pPr>
      <w:r w:rsidRPr="00A62578">
        <w:rPr>
          <w:rFonts w:ascii="Times New Roman" w:hAnsi="Times New Roman"/>
          <w:bCs/>
          <w:i/>
          <w:color w:val="333333"/>
          <w:sz w:val="24"/>
          <w:szCs w:val="24"/>
          <w:bdr w:val="none" w:sz="0" w:space="0" w:color="auto" w:frame="1"/>
          <w:lang w:val="bg-BG" w:eastAsia="bg-BG"/>
        </w:rPr>
        <w:t xml:space="preserve">Заместник-министър на околната среда и водите </w:t>
      </w:r>
    </w:p>
    <w:p w:rsidR="00A62578" w:rsidRPr="00A62578" w:rsidRDefault="00A62578" w:rsidP="00A62578">
      <w:pPr>
        <w:overflowPunct/>
        <w:autoSpaceDE/>
        <w:autoSpaceDN/>
        <w:adjustRightInd/>
        <w:spacing w:after="120" w:line="276" w:lineRule="auto"/>
        <w:textAlignment w:val="auto"/>
        <w:rPr>
          <w:rFonts w:ascii="Times New Roman" w:eastAsia="Calibri" w:hAnsi="Times New Roman"/>
          <w:i/>
          <w:sz w:val="24"/>
          <w:szCs w:val="24"/>
          <w:lang w:val="bg-BG"/>
        </w:rPr>
      </w:pPr>
    </w:p>
    <w:p w:rsidR="00A62578" w:rsidRPr="00A62578" w:rsidRDefault="00A62578" w:rsidP="00A62578">
      <w:pPr>
        <w:overflowPunct/>
        <w:autoSpaceDE/>
        <w:autoSpaceDN/>
        <w:adjustRightInd/>
        <w:spacing w:after="120"/>
        <w:textAlignment w:val="auto"/>
        <w:rPr>
          <w:rFonts w:ascii="Times New Roman" w:hAnsi="Times New Roman"/>
          <w:b/>
          <w:bCs/>
          <w:color w:val="000000"/>
          <w:sz w:val="24"/>
          <w:szCs w:val="24"/>
          <w:bdr w:val="none" w:sz="0" w:space="0" w:color="auto" w:frame="1"/>
          <w:lang w:val="bg-BG" w:eastAsia="bg-BG"/>
        </w:rPr>
      </w:pPr>
      <w:bookmarkStart w:id="0" w:name="_GoBack"/>
      <w:bookmarkEnd w:id="0"/>
    </w:p>
    <w:p w:rsidR="006269F3" w:rsidRPr="00BC78FD" w:rsidRDefault="006269F3" w:rsidP="00A62578">
      <w:pPr>
        <w:overflowPunct/>
        <w:autoSpaceDE/>
        <w:autoSpaceDN/>
        <w:adjustRightInd/>
        <w:spacing w:before="120"/>
        <w:ind w:firstLine="720"/>
        <w:jc w:val="both"/>
        <w:textAlignment w:val="auto"/>
        <w:rPr>
          <w:rFonts w:ascii="Times New Roman" w:hAnsi="Times New Roman"/>
          <w:b/>
          <w:bCs/>
          <w:color w:val="000000"/>
          <w:sz w:val="24"/>
          <w:szCs w:val="24"/>
          <w:bdr w:val="none" w:sz="0" w:space="0" w:color="auto" w:frame="1"/>
          <w:lang w:val="bg-BG" w:eastAsia="bg-BG"/>
        </w:rPr>
      </w:pPr>
    </w:p>
    <w:sectPr w:rsidR="006269F3" w:rsidRPr="00BC78FD" w:rsidSect="0081047A">
      <w:footerReference w:type="default" r:id="rId8"/>
      <w:headerReference w:type="first" r:id="rId9"/>
      <w:footerReference w:type="first" r:id="rId10"/>
      <w:pgSz w:w="11906" w:h="16838"/>
      <w:pgMar w:top="1276" w:right="991" w:bottom="1417" w:left="1560" w:header="568"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C75" w:rsidRDefault="00903C75" w:rsidP="00344A2F">
      <w:r>
        <w:separator/>
      </w:r>
    </w:p>
  </w:endnote>
  <w:endnote w:type="continuationSeparator" w:id="0">
    <w:p w:rsidR="00903C75" w:rsidRDefault="00903C75" w:rsidP="0034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422787"/>
      <w:docPartObj>
        <w:docPartGallery w:val="Page Numbers (Bottom of Page)"/>
        <w:docPartUnique/>
      </w:docPartObj>
    </w:sdtPr>
    <w:sdtEndPr>
      <w:rPr>
        <w:noProof/>
      </w:rPr>
    </w:sdtEndPr>
    <w:sdtContent>
      <w:p w:rsidR="002447FC" w:rsidRDefault="002447FC">
        <w:pPr>
          <w:pStyle w:val="Footer"/>
          <w:jc w:val="right"/>
        </w:pPr>
        <w:r>
          <w:fldChar w:fldCharType="begin"/>
        </w:r>
        <w:r>
          <w:instrText xml:space="preserve"> PAGE   \* MERGEFORMAT </w:instrText>
        </w:r>
        <w:r>
          <w:fldChar w:fldCharType="separate"/>
        </w:r>
        <w:r w:rsidR="00CA4596">
          <w:rPr>
            <w:noProof/>
          </w:rPr>
          <w:t>2</w:t>
        </w:r>
        <w:r>
          <w:rPr>
            <w:noProof/>
          </w:rPr>
          <w:fldChar w:fldCharType="end"/>
        </w:r>
      </w:p>
    </w:sdtContent>
  </w:sdt>
  <w:p w:rsidR="002447FC" w:rsidRDefault="00244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AB3" w:rsidRDefault="00803AB3" w:rsidP="00803AB3">
    <w:pPr>
      <w:pStyle w:val="Footer"/>
      <w:tabs>
        <w:tab w:val="clear" w:pos="4536"/>
        <w:tab w:val="clear" w:pos="9072"/>
        <w:tab w:val="left" w:pos="2775"/>
      </w:tabs>
    </w:pPr>
    <w:r w:rsidRPr="00492363">
      <w:rPr>
        <w:rFonts w:ascii="Calibri" w:eastAsia="Calibri" w:hAnsi="Calibri" w:cs="Times New Roman"/>
        <w:noProof/>
        <w:lang w:eastAsia="bg-BG"/>
      </w:rPr>
      <mc:AlternateContent>
        <mc:Choice Requires="wps">
          <w:drawing>
            <wp:anchor distT="0" distB="0" distL="114300" distR="114300" simplePos="0" relativeHeight="251659264" behindDoc="0" locked="0" layoutInCell="1" allowOverlap="1" wp14:anchorId="4614FB50" wp14:editId="2DFA0634">
              <wp:simplePos x="0" y="0"/>
              <wp:positionH relativeFrom="column">
                <wp:posOffset>72390</wp:posOffset>
              </wp:positionH>
              <wp:positionV relativeFrom="paragraph">
                <wp:posOffset>62230</wp:posOffset>
              </wp:positionV>
              <wp:extent cx="5864860" cy="20955"/>
              <wp:effectExtent l="0" t="0" r="21590" b="36195"/>
              <wp:wrapNone/>
              <wp:docPr id="8" name="Straight Connector 10"/>
              <wp:cNvGraphicFramePr/>
              <a:graphic xmlns:a="http://schemas.openxmlformats.org/drawingml/2006/main">
                <a:graphicData uri="http://schemas.microsoft.com/office/word/2010/wordprocessingShape">
                  <wps:wsp>
                    <wps:cNvCnPr/>
                    <wps:spPr>
                      <a:xfrm flipV="1">
                        <a:off x="0" y="0"/>
                        <a:ext cx="5864860" cy="209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09CF3E"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9pt" to="46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"/>
          </w:pict>
        </mc:Fallback>
      </mc:AlternateContent>
    </w:r>
    <w:r>
      <w:tab/>
    </w:r>
  </w:p>
  <w:tbl>
    <w:tblPr>
      <w:tblW w:w="9647" w:type="dxa"/>
      <w:tblLook w:val="04A0" w:firstRow="1" w:lastRow="0" w:firstColumn="1" w:lastColumn="0" w:noHBand="0" w:noVBand="1"/>
    </w:tblPr>
    <w:tblGrid>
      <w:gridCol w:w="3096"/>
      <w:gridCol w:w="4732"/>
      <w:gridCol w:w="1819"/>
    </w:tblGrid>
    <w:tr w:rsidR="00803AB3" w:rsidRPr="00492363" w:rsidTr="00134257">
      <w:trPr>
        <w:trHeight w:val="1013"/>
      </w:trPr>
      <w:tc>
        <w:tcPr>
          <w:tcW w:w="2356" w:type="dxa"/>
          <w:hideMark/>
        </w:tcPr>
        <w:p w:rsidR="00803AB3" w:rsidRPr="00492363" w:rsidRDefault="00803AB3" w:rsidP="00134257">
          <w:pPr>
            <w:tabs>
              <w:tab w:val="center" w:pos="4703"/>
              <w:tab w:val="right" w:pos="9406"/>
            </w:tabs>
            <w:jc w:val="center"/>
            <w:rPr>
              <w:rFonts w:ascii="Calibri" w:eastAsia="Calibri" w:hAnsi="Calibri"/>
            </w:rPr>
          </w:pPr>
          <w:r>
            <w:rPr>
              <w:rFonts w:ascii="Calibri" w:eastAsia="Calibri" w:hAnsi="Calibri"/>
              <w:noProof/>
              <w:lang w:val="bg-BG" w:eastAsia="bg-BG"/>
            </w:rPr>
            <w:drawing>
              <wp:inline distT="0" distB="0" distL="0" distR="0" wp14:anchorId="6BCCC012" wp14:editId="28F161CF">
                <wp:extent cx="18288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ew_logo_20mm.jpg"/>
                        <pic:cNvPicPr/>
                      </pic:nvPicPr>
                      <pic:blipFill>
                        <a:blip r:embed="rId1">
                          <a:extLst>
                            <a:ext uri="{28A0092B-C50C-407E-A947-70E740481C1C}">
                              <a14:useLocalDpi xmlns:a14="http://schemas.microsoft.com/office/drawing/2010/main" val="0"/>
                            </a:ext>
                          </a:extLst>
                        </a:blip>
                        <a:stretch>
                          <a:fillRect/>
                        </a:stretch>
                      </pic:blipFill>
                      <pic:spPr>
                        <a:xfrm>
                          <a:off x="0" y="0"/>
                          <a:ext cx="1828800" cy="723900"/>
                        </a:xfrm>
                        <a:prstGeom prst="rect">
                          <a:avLst/>
                        </a:prstGeom>
                      </pic:spPr>
                    </pic:pic>
                  </a:graphicData>
                </a:graphic>
              </wp:inline>
            </w:drawing>
          </w:r>
        </w:p>
      </w:tc>
      <w:tc>
        <w:tcPr>
          <w:tcW w:w="5290" w:type="dxa"/>
        </w:tcPr>
        <w:p w:rsidR="006D7F4E" w:rsidRDefault="006D7F4E" w:rsidP="00134257">
          <w:pPr>
            <w:tabs>
              <w:tab w:val="center" w:pos="4703"/>
              <w:tab w:val="right" w:pos="9406"/>
            </w:tabs>
            <w:jc w:val="center"/>
            <w:rPr>
              <w:rFonts w:ascii="Times New Roman" w:eastAsia="Calibri" w:hAnsi="Times New Roman"/>
              <w:lang w:val="bg-BG"/>
            </w:rPr>
          </w:pPr>
        </w:p>
        <w:p w:rsidR="00803AB3" w:rsidRPr="006D7F4E" w:rsidRDefault="00803AB3" w:rsidP="00134257">
          <w:pPr>
            <w:tabs>
              <w:tab w:val="center" w:pos="4703"/>
              <w:tab w:val="right" w:pos="9406"/>
            </w:tabs>
            <w:jc w:val="center"/>
            <w:rPr>
              <w:rFonts w:ascii="Times New Roman" w:eastAsia="Calibri" w:hAnsi="Times New Roman"/>
              <w:lang w:val="bg-BG"/>
            </w:rPr>
          </w:pPr>
          <w:r w:rsidRPr="006D7F4E">
            <w:rPr>
              <w:rFonts w:ascii="Times New Roman" w:eastAsia="Calibri" w:hAnsi="Times New Roman"/>
              <w:lang w:val="bg-BG"/>
            </w:rPr>
            <w:t>София, 1000, бул. „Кн. Мария Луиза” 22</w:t>
          </w:r>
        </w:p>
        <w:p w:rsidR="00803AB3" w:rsidRPr="006D7F4E" w:rsidRDefault="006D7F4E" w:rsidP="006D7F4E">
          <w:pPr>
            <w:tabs>
              <w:tab w:val="left" w:pos="1710"/>
              <w:tab w:val="center" w:pos="4703"/>
              <w:tab w:val="right" w:pos="9406"/>
            </w:tabs>
            <w:rPr>
              <w:rFonts w:ascii="Times New Roman" w:eastAsia="Calibri" w:hAnsi="Times New Roman"/>
              <w:sz w:val="6"/>
              <w:szCs w:val="6"/>
              <w:lang w:val="bg-BG"/>
            </w:rPr>
          </w:pPr>
          <w:r w:rsidRPr="006D7F4E">
            <w:rPr>
              <w:rFonts w:ascii="Times New Roman" w:eastAsia="Calibri" w:hAnsi="Times New Roman"/>
              <w:lang w:val="bg-BG"/>
            </w:rPr>
            <w:tab/>
          </w:r>
        </w:p>
        <w:p w:rsidR="00803AB3" w:rsidRPr="00803AB3" w:rsidRDefault="00803AB3" w:rsidP="00803AB3">
          <w:pPr>
            <w:tabs>
              <w:tab w:val="center" w:pos="4703"/>
              <w:tab w:val="right" w:pos="9406"/>
            </w:tabs>
            <w:jc w:val="center"/>
            <w:rPr>
              <w:rFonts w:ascii="Times New Roman" w:eastAsia="Calibri" w:hAnsi="Times New Roman"/>
            </w:rPr>
          </w:pPr>
          <w:r w:rsidRPr="006D7F4E">
            <w:rPr>
              <w:rFonts w:ascii="Times New Roman" w:eastAsia="Calibri" w:hAnsi="Times New Roman"/>
              <w:lang w:val="bg-BG"/>
            </w:rPr>
            <w:t xml:space="preserve">Тел: +359(2) </w:t>
          </w:r>
          <w:r w:rsidR="002B01C6" w:rsidRPr="002B01C6">
            <w:rPr>
              <w:rFonts w:ascii="Times New Roman" w:eastAsia="Calibri" w:hAnsi="Times New Roman"/>
              <w:lang w:val="bg-BG"/>
            </w:rPr>
            <w:t>940 6259, Факс:+359(2) 986 25 33</w:t>
          </w:r>
        </w:p>
      </w:tc>
      <w:tc>
        <w:tcPr>
          <w:tcW w:w="2001" w:type="dxa"/>
          <w:hideMark/>
        </w:tcPr>
        <w:p w:rsidR="00803AB3" w:rsidRPr="00803AB3" w:rsidRDefault="00803AB3" w:rsidP="00134257">
          <w:pPr>
            <w:tabs>
              <w:tab w:val="center" w:pos="4703"/>
              <w:tab w:val="right" w:pos="9406"/>
            </w:tabs>
            <w:jc w:val="center"/>
            <w:rPr>
              <w:rFonts w:ascii="Times New Roman" w:eastAsia="Calibri" w:hAnsi="Times New Roman"/>
            </w:rPr>
          </w:pPr>
          <w:r w:rsidRPr="00803AB3">
            <w:rPr>
              <w:rFonts w:ascii="Times New Roman" w:eastAsia="Calibri" w:hAnsi="Times New Roman"/>
              <w:noProof/>
              <w:lang w:val="bg-BG" w:eastAsia="bg-BG"/>
            </w:rPr>
            <w:drawing>
              <wp:inline distT="0" distB="0" distL="0" distR="0" wp14:anchorId="4F4211FF" wp14:editId="34B94EA3">
                <wp:extent cx="438150" cy="438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r>
  </w:tbl>
  <w:p w:rsidR="000D03D3" w:rsidRDefault="000D03D3" w:rsidP="000D03D3">
    <w:pPr>
      <w:tabs>
        <w:tab w:val="center" w:pos="4703"/>
        <w:tab w:val="right" w:pos="9406"/>
      </w:tabs>
      <w:rPr>
        <w:rFonts w:ascii="Calibri" w:eastAsia="Calibri" w:hAnsi="Calibri"/>
        <w:lang w:val="bg-BG"/>
      </w:rPr>
    </w:pPr>
  </w:p>
  <w:p w:rsidR="001E5BB3" w:rsidRPr="001E5BB3" w:rsidRDefault="001E5BB3" w:rsidP="000D03D3">
    <w:pPr>
      <w:tabs>
        <w:tab w:val="center" w:pos="4703"/>
        <w:tab w:val="right" w:pos="9406"/>
      </w:tabs>
      <w:rPr>
        <w:rFonts w:ascii="Calibri" w:eastAsia="Calibri" w:hAnsi="Calibri"/>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C75" w:rsidRDefault="00903C75" w:rsidP="00344A2F">
      <w:r>
        <w:separator/>
      </w:r>
    </w:p>
  </w:footnote>
  <w:footnote w:type="continuationSeparator" w:id="0">
    <w:p w:rsidR="00903C75" w:rsidRDefault="00903C75" w:rsidP="0034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3D3" w:rsidRDefault="000D03D3" w:rsidP="000D03D3">
    <w:pPr>
      <w:pStyle w:val="Header"/>
      <w:jc w:val="center"/>
    </w:pPr>
    <w:r>
      <w:rPr>
        <w:rFonts w:ascii="Times New Roman" w:hAnsi="Times New Roman"/>
        <w:b/>
        <w:caps/>
        <w:noProof/>
        <w:szCs w:val="24"/>
        <w:lang w:eastAsia="bg-BG"/>
      </w:rPr>
      <w:drawing>
        <wp:inline distT="0" distB="0" distL="0" distR="0" wp14:anchorId="61784F5F" wp14:editId="5F89D749">
          <wp:extent cx="895350" cy="781050"/>
          <wp:effectExtent l="0" t="0" r="0" b="0"/>
          <wp:docPr id="7" name="Picture 7"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a:ln>
                    <a:noFill/>
                  </a:ln>
                </pic:spPr>
              </pic:pic>
            </a:graphicData>
          </a:graphic>
        </wp:inline>
      </w:drawing>
    </w:r>
  </w:p>
  <w:p w:rsidR="000D03D3" w:rsidRDefault="000D03D3" w:rsidP="000D03D3">
    <w:pPr>
      <w:pStyle w:val="Header"/>
      <w:jc w:val="center"/>
    </w:pPr>
  </w:p>
  <w:p w:rsidR="000D03D3" w:rsidRPr="00B2250A" w:rsidRDefault="000D03D3" w:rsidP="000D03D3">
    <w:pPr>
      <w:pStyle w:val="Caption"/>
      <w:spacing w:before="20"/>
      <w:rPr>
        <w:szCs w:val="24"/>
      </w:rPr>
    </w:pPr>
    <w:r w:rsidRPr="00B2250A">
      <w:rPr>
        <w:szCs w:val="24"/>
      </w:rPr>
      <w:t>Р е п у б л и к а   б ъ л г а р и я</w:t>
    </w:r>
  </w:p>
  <w:p w:rsidR="000D03D3" w:rsidRDefault="000D03D3" w:rsidP="000D03D3">
    <w:pPr>
      <w:spacing w:line="270" w:lineRule="atLeast"/>
      <w:rPr>
        <w:rFonts w:cs="Arial"/>
        <w:b/>
        <w:bCs/>
        <w:color w:val="333333"/>
        <w:sz w:val="24"/>
        <w:szCs w:val="24"/>
        <w:bdr w:val="none" w:sz="0" w:space="0" w:color="auto" w:frame="1"/>
        <w:lang w:eastAsia="bg-BG"/>
      </w:rPr>
    </w:pPr>
  </w:p>
  <w:p w:rsidR="000D03D3" w:rsidRDefault="000D03D3" w:rsidP="000D03D3">
    <w:pPr>
      <w:pBdr>
        <w:bottom w:val="single" w:sz="4" w:space="1" w:color="auto"/>
      </w:pBdr>
      <w:spacing w:line="270" w:lineRule="atLeast"/>
      <w:jc w:val="center"/>
      <w:rPr>
        <w:rFonts w:cs="Arial"/>
        <w:b/>
        <w:bCs/>
        <w:color w:val="333333"/>
        <w:sz w:val="18"/>
        <w:szCs w:val="18"/>
        <w:bdr w:val="none" w:sz="0" w:space="0" w:color="auto" w:frame="1"/>
        <w:lang w:eastAsia="bg-BG"/>
      </w:rPr>
    </w:pPr>
    <w:r w:rsidRPr="00132BAB">
      <w:rPr>
        <w:rFonts w:ascii="Times New Roman" w:hAnsi="Times New Roman"/>
        <w:b/>
        <w:bCs/>
        <w:color w:val="333333"/>
        <w:sz w:val="24"/>
        <w:szCs w:val="24"/>
        <w:bdr w:val="none" w:sz="0" w:space="0" w:color="auto" w:frame="1"/>
        <w:lang w:eastAsia="bg-BG"/>
      </w:rPr>
      <w:t>МИНИСТЕРСТВО</w:t>
    </w:r>
    <w:r w:rsidRPr="00132BAB">
      <w:rPr>
        <w:rFonts w:ascii="Times Roman" w:hAnsi="Times Roman" w:cs="Arial"/>
        <w:b/>
        <w:bCs/>
        <w:color w:val="333333"/>
        <w:sz w:val="24"/>
        <w:szCs w:val="24"/>
        <w:bdr w:val="none" w:sz="0" w:space="0" w:color="auto" w:frame="1"/>
        <w:lang w:eastAsia="bg-BG"/>
      </w:rPr>
      <w:t xml:space="preserve"> </w:t>
    </w:r>
    <w:r w:rsidRPr="00132BAB">
      <w:rPr>
        <w:rFonts w:ascii="Times New Roman" w:hAnsi="Times New Roman"/>
        <w:b/>
        <w:bCs/>
        <w:color w:val="333333"/>
        <w:sz w:val="24"/>
        <w:szCs w:val="24"/>
        <w:bdr w:val="none" w:sz="0" w:space="0" w:color="auto" w:frame="1"/>
        <w:lang w:eastAsia="bg-BG"/>
      </w:rPr>
      <w:t>НА</w:t>
    </w:r>
    <w:r w:rsidRPr="00132BAB">
      <w:rPr>
        <w:rFonts w:ascii="Times Roman" w:hAnsi="Times Roman" w:cs="Arial"/>
        <w:b/>
        <w:bCs/>
        <w:color w:val="333333"/>
        <w:sz w:val="24"/>
        <w:szCs w:val="24"/>
        <w:bdr w:val="none" w:sz="0" w:space="0" w:color="auto" w:frame="1"/>
        <w:lang w:eastAsia="bg-BG"/>
      </w:rPr>
      <w:t xml:space="preserve"> </w:t>
    </w:r>
    <w:r w:rsidRPr="00132BAB">
      <w:rPr>
        <w:rFonts w:ascii="Times New Roman" w:hAnsi="Times New Roman"/>
        <w:b/>
        <w:bCs/>
        <w:color w:val="333333"/>
        <w:sz w:val="24"/>
        <w:szCs w:val="24"/>
        <w:bdr w:val="none" w:sz="0" w:space="0" w:color="auto" w:frame="1"/>
        <w:lang w:eastAsia="bg-BG"/>
      </w:rPr>
      <w:t>ОКОЛНАТА</w:t>
    </w:r>
    <w:r w:rsidRPr="00132BAB">
      <w:rPr>
        <w:rFonts w:ascii="Times Roman" w:hAnsi="Times Roman" w:cs="Arial"/>
        <w:b/>
        <w:bCs/>
        <w:color w:val="333333"/>
        <w:sz w:val="24"/>
        <w:szCs w:val="24"/>
        <w:bdr w:val="none" w:sz="0" w:space="0" w:color="auto" w:frame="1"/>
        <w:lang w:eastAsia="bg-BG"/>
      </w:rPr>
      <w:t xml:space="preserve"> </w:t>
    </w:r>
    <w:r w:rsidRPr="00132BAB">
      <w:rPr>
        <w:rFonts w:ascii="Times New Roman" w:hAnsi="Times New Roman"/>
        <w:b/>
        <w:bCs/>
        <w:color w:val="333333"/>
        <w:sz w:val="24"/>
        <w:szCs w:val="24"/>
        <w:bdr w:val="none" w:sz="0" w:space="0" w:color="auto" w:frame="1"/>
        <w:lang w:eastAsia="bg-BG"/>
      </w:rPr>
      <w:t>СРЕДА</w:t>
    </w:r>
    <w:r w:rsidRPr="00132BAB">
      <w:rPr>
        <w:rFonts w:ascii="Times Roman" w:hAnsi="Times Roman" w:cs="Arial"/>
        <w:b/>
        <w:bCs/>
        <w:color w:val="333333"/>
        <w:sz w:val="24"/>
        <w:szCs w:val="24"/>
        <w:bdr w:val="none" w:sz="0" w:space="0" w:color="auto" w:frame="1"/>
        <w:lang w:eastAsia="bg-BG"/>
      </w:rPr>
      <w:t xml:space="preserve"> </w:t>
    </w:r>
    <w:r w:rsidRPr="00132BAB">
      <w:rPr>
        <w:rFonts w:ascii="Times New Roman" w:hAnsi="Times New Roman"/>
        <w:b/>
        <w:bCs/>
        <w:color w:val="333333"/>
        <w:sz w:val="24"/>
        <w:szCs w:val="24"/>
        <w:bdr w:val="none" w:sz="0" w:space="0" w:color="auto" w:frame="1"/>
        <w:lang w:eastAsia="bg-BG"/>
      </w:rPr>
      <w:t>И</w:t>
    </w:r>
    <w:r w:rsidRPr="00132BAB">
      <w:rPr>
        <w:rFonts w:ascii="Times Roman" w:hAnsi="Times Roman" w:cs="Arial"/>
        <w:b/>
        <w:bCs/>
        <w:color w:val="333333"/>
        <w:sz w:val="24"/>
        <w:szCs w:val="24"/>
        <w:bdr w:val="none" w:sz="0" w:space="0" w:color="auto" w:frame="1"/>
        <w:lang w:eastAsia="bg-BG"/>
      </w:rPr>
      <w:t xml:space="preserve"> </w:t>
    </w:r>
    <w:r w:rsidRPr="00132BAB">
      <w:rPr>
        <w:rFonts w:ascii="Times New Roman" w:hAnsi="Times New Roman"/>
        <w:b/>
        <w:bCs/>
        <w:color w:val="333333"/>
        <w:sz w:val="24"/>
        <w:szCs w:val="24"/>
        <w:bdr w:val="none" w:sz="0" w:space="0" w:color="auto" w:frame="1"/>
        <w:lang w:eastAsia="bg-BG"/>
      </w:rPr>
      <w:t>ВОДИТЕ</w:t>
    </w:r>
    <w:r>
      <w:rPr>
        <w:rFonts w:cs="Arial"/>
        <w:b/>
        <w:bCs/>
        <w:color w:val="333333"/>
        <w:sz w:val="18"/>
        <w:szCs w:val="18"/>
        <w:bdr w:val="none" w:sz="0" w:space="0" w:color="auto" w:frame="1"/>
        <w:lang w:eastAsia="bg-BG"/>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57479"/>
    <w:multiLevelType w:val="hybridMultilevel"/>
    <w:tmpl w:val="34DAD8CA"/>
    <w:lvl w:ilvl="0" w:tplc="4CB66A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F15534"/>
    <w:multiLevelType w:val="hybridMultilevel"/>
    <w:tmpl w:val="E47CFD6E"/>
    <w:lvl w:ilvl="0" w:tplc="B4C0B9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5151BD1"/>
    <w:multiLevelType w:val="hybridMultilevel"/>
    <w:tmpl w:val="10E09FD4"/>
    <w:lvl w:ilvl="0" w:tplc="F6B886E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6C607861"/>
    <w:multiLevelType w:val="hybridMultilevel"/>
    <w:tmpl w:val="CBF27BEE"/>
    <w:lvl w:ilvl="0" w:tplc="FEDAADEC">
      <w:start w:val="1"/>
      <w:numFmt w:val="decimal"/>
      <w:lvlText w:val="%1."/>
      <w:lvlJc w:val="left"/>
      <w:pPr>
        <w:ind w:left="1080" w:hanging="360"/>
      </w:pPr>
      <w:rPr>
        <w:rFonts w:hint="default"/>
        <w:color w:val="00000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A2F"/>
    <w:rsid w:val="0000225D"/>
    <w:rsid w:val="000052DF"/>
    <w:rsid w:val="00030B2E"/>
    <w:rsid w:val="0003388E"/>
    <w:rsid w:val="00054C8F"/>
    <w:rsid w:val="00057A71"/>
    <w:rsid w:val="00094397"/>
    <w:rsid w:val="0009626D"/>
    <w:rsid w:val="000A2992"/>
    <w:rsid w:val="000B72A7"/>
    <w:rsid w:val="000C485E"/>
    <w:rsid w:val="000C5BA2"/>
    <w:rsid w:val="000D03D3"/>
    <w:rsid w:val="000F7AF0"/>
    <w:rsid w:val="00101E82"/>
    <w:rsid w:val="00141AA0"/>
    <w:rsid w:val="0014710B"/>
    <w:rsid w:val="0014712E"/>
    <w:rsid w:val="00147FE3"/>
    <w:rsid w:val="00176341"/>
    <w:rsid w:val="001A0178"/>
    <w:rsid w:val="001A37E4"/>
    <w:rsid w:val="001A3998"/>
    <w:rsid w:val="001A3B4F"/>
    <w:rsid w:val="001A428D"/>
    <w:rsid w:val="001B75E8"/>
    <w:rsid w:val="001B7961"/>
    <w:rsid w:val="001C0169"/>
    <w:rsid w:val="001C3B06"/>
    <w:rsid w:val="001E47AC"/>
    <w:rsid w:val="001E5BB3"/>
    <w:rsid w:val="001F4260"/>
    <w:rsid w:val="001F4D56"/>
    <w:rsid w:val="001F74B3"/>
    <w:rsid w:val="00213067"/>
    <w:rsid w:val="00217E9E"/>
    <w:rsid w:val="002211B7"/>
    <w:rsid w:val="00224DF8"/>
    <w:rsid w:val="002447DE"/>
    <w:rsid w:val="002447FC"/>
    <w:rsid w:val="00245AA3"/>
    <w:rsid w:val="0025268A"/>
    <w:rsid w:val="00252BFD"/>
    <w:rsid w:val="002651CB"/>
    <w:rsid w:val="002808F5"/>
    <w:rsid w:val="0028320E"/>
    <w:rsid w:val="00283C85"/>
    <w:rsid w:val="00291337"/>
    <w:rsid w:val="00296897"/>
    <w:rsid w:val="002A019E"/>
    <w:rsid w:val="002B01C6"/>
    <w:rsid w:val="002C6BC5"/>
    <w:rsid w:val="002E14CF"/>
    <w:rsid w:val="002E30F1"/>
    <w:rsid w:val="002E5C02"/>
    <w:rsid w:val="002E757C"/>
    <w:rsid w:val="002F132A"/>
    <w:rsid w:val="002F26B9"/>
    <w:rsid w:val="002F4C36"/>
    <w:rsid w:val="00301357"/>
    <w:rsid w:val="003073FC"/>
    <w:rsid w:val="00307DEE"/>
    <w:rsid w:val="00311069"/>
    <w:rsid w:val="003157FA"/>
    <w:rsid w:val="003227C2"/>
    <w:rsid w:val="00326A48"/>
    <w:rsid w:val="00340745"/>
    <w:rsid w:val="00344A2F"/>
    <w:rsid w:val="003452C0"/>
    <w:rsid w:val="00355727"/>
    <w:rsid w:val="0036001F"/>
    <w:rsid w:val="003627F3"/>
    <w:rsid w:val="00381CED"/>
    <w:rsid w:val="00386D57"/>
    <w:rsid w:val="0038711A"/>
    <w:rsid w:val="003B3B3C"/>
    <w:rsid w:val="003C6ADA"/>
    <w:rsid w:val="003D5954"/>
    <w:rsid w:val="003E0622"/>
    <w:rsid w:val="003E56A8"/>
    <w:rsid w:val="003E681B"/>
    <w:rsid w:val="003E7200"/>
    <w:rsid w:val="0040094B"/>
    <w:rsid w:val="00414510"/>
    <w:rsid w:val="00424589"/>
    <w:rsid w:val="00427F3C"/>
    <w:rsid w:val="004310D6"/>
    <w:rsid w:val="00431E27"/>
    <w:rsid w:val="00460619"/>
    <w:rsid w:val="00473D61"/>
    <w:rsid w:val="00491AC8"/>
    <w:rsid w:val="004A3AF9"/>
    <w:rsid w:val="004B1650"/>
    <w:rsid w:val="004C343E"/>
    <w:rsid w:val="004D1F15"/>
    <w:rsid w:val="004D6113"/>
    <w:rsid w:val="004F001E"/>
    <w:rsid w:val="005005E4"/>
    <w:rsid w:val="00516460"/>
    <w:rsid w:val="005259EF"/>
    <w:rsid w:val="0053341A"/>
    <w:rsid w:val="00537094"/>
    <w:rsid w:val="005638F8"/>
    <w:rsid w:val="005675C3"/>
    <w:rsid w:val="00573727"/>
    <w:rsid w:val="005745E4"/>
    <w:rsid w:val="00576200"/>
    <w:rsid w:val="00586F32"/>
    <w:rsid w:val="005B2B9A"/>
    <w:rsid w:val="005B5900"/>
    <w:rsid w:val="005B5C74"/>
    <w:rsid w:val="005D2C40"/>
    <w:rsid w:val="005D4C55"/>
    <w:rsid w:val="005F4B79"/>
    <w:rsid w:val="005F50DB"/>
    <w:rsid w:val="006048CC"/>
    <w:rsid w:val="00617356"/>
    <w:rsid w:val="0062374C"/>
    <w:rsid w:val="006269F3"/>
    <w:rsid w:val="00634091"/>
    <w:rsid w:val="00650EAC"/>
    <w:rsid w:val="00665613"/>
    <w:rsid w:val="0066580A"/>
    <w:rsid w:val="0066662B"/>
    <w:rsid w:val="00673358"/>
    <w:rsid w:val="00682569"/>
    <w:rsid w:val="00687648"/>
    <w:rsid w:val="006A1CD5"/>
    <w:rsid w:val="006A21CA"/>
    <w:rsid w:val="006C52B5"/>
    <w:rsid w:val="006D1706"/>
    <w:rsid w:val="006D784C"/>
    <w:rsid w:val="006D7F4E"/>
    <w:rsid w:val="006E1EA6"/>
    <w:rsid w:val="006E44D9"/>
    <w:rsid w:val="007031FB"/>
    <w:rsid w:val="00704414"/>
    <w:rsid w:val="00724465"/>
    <w:rsid w:val="007304C2"/>
    <w:rsid w:val="007367E8"/>
    <w:rsid w:val="00766226"/>
    <w:rsid w:val="00771742"/>
    <w:rsid w:val="00771922"/>
    <w:rsid w:val="00774BF1"/>
    <w:rsid w:val="0078783A"/>
    <w:rsid w:val="007948F1"/>
    <w:rsid w:val="007952F9"/>
    <w:rsid w:val="007963B9"/>
    <w:rsid w:val="007A58C2"/>
    <w:rsid w:val="007A6604"/>
    <w:rsid w:val="007B310C"/>
    <w:rsid w:val="007D0E29"/>
    <w:rsid w:val="007D3A72"/>
    <w:rsid w:val="007E16CC"/>
    <w:rsid w:val="007F2A68"/>
    <w:rsid w:val="008026A3"/>
    <w:rsid w:val="0080356B"/>
    <w:rsid w:val="00803AB3"/>
    <w:rsid w:val="00804111"/>
    <w:rsid w:val="0081047A"/>
    <w:rsid w:val="00822057"/>
    <w:rsid w:val="0083635F"/>
    <w:rsid w:val="00842A3B"/>
    <w:rsid w:val="00846690"/>
    <w:rsid w:val="00851721"/>
    <w:rsid w:val="00852101"/>
    <w:rsid w:val="00852893"/>
    <w:rsid w:val="00852D10"/>
    <w:rsid w:val="0088632D"/>
    <w:rsid w:val="008973CB"/>
    <w:rsid w:val="008C0CD2"/>
    <w:rsid w:val="008D622A"/>
    <w:rsid w:val="008D78E2"/>
    <w:rsid w:val="008F3BAF"/>
    <w:rsid w:val="00903C75"/>
    <w:rsid w:val="00916A65"/>
    <w:rsid w:val="00930467"/>
    <w:rsid w:val="0093686E"/>
    <w:rsid w:val="009375C4"/>
    <w:rsid w:val="00953549"/>
    <w:rsid w:val="00957C3C"/>
    <w:rsid w:val="009C79DB"/>
    <w:rsid w:val="009D2472"/>
    <w:rsid w:val="009E6638"/>
    <w:rsid w:val="009F648F"/>
    <w:rsid w:val="009F677B"/>
    <w:rsid w:val="009F702D"/>
    <w:rsid w:val="00A1267C"/>
    <w:rsid w:val="00A20827"/>
    <w:rsid w:val="00A37C3A"/>
    <w:rsid w:val="00A4150E"/>
    <w:rsid w:val="00A62578"/>
    <w:rsid w:val="00A810E8"/>
    <w:rsid w:val="00A85B4D"/>
    <w:rsid w:val="00A90B2D"/>
    <w:rsid w:val="00A9107A"/>
    <w:rsid w:val="00AB1C0D"/>
    <w:rsid w:val="00AB3554"/>
    <w:rsid w:val="00AB5027"/>
    <w:rsid w:val="00AB61D8"/>
    <w:rsid w:val="00AD47E5"/>
    <w:rsid w:val="00AE05FD"/>
    <w:rsid w:val="00AE5DCF"/>
    <w:rsid w:val="00B01744"/>
    <w:rsid w:val="00B371CB"/>
    <w:rsid w:val="00B47D0E"/>
    <w:rsid w:val="00B535D4"/>
    <w:rsid w:val="00B70E37"/>
    <w:rsid w:val="00B70E54"/>
    <w:rsid w:val="00B717D2"/>
    <w:rsid w:val="00B71840"/>
    <w:rsid w:val="00B77D77"/>
    <w:rsid w:val="00B87911"/>
    <w:rsid w:val="00B93653"/>
    <w:rsid w:val="00B96A23"/>
    <w:rsid w:val="00BA08C6"/>
    <w:rsid w:val="00BC59F5"/>
    <w:rsid w:val="00BC78FD"/>
    <w:rsid w:val="00BD2C20"/>
    <w:rsid w:val="00BE0427"/>
    <w:rsid w:val="00BF0F76"/>
    <w:rsid w:val="00C07E28"/>
    <w:rsid w:val="00C23B64"/>
    <w:rsid w:val="00C459DC"/>
    <w:rsid w:val="00C5071B"/>
    <w:rsid w:val="00C54463"/>
    <w:rsid w:val="00C70568"/>
    <w:rsid w:val="00C75247"/>
    <w:rsid w:val="00C91105"/>
    <w:rsid w:val="00C948C5"/>
    <w:rsid w:val="00C95777"/>
    <w:rsid w:val="00CA0997"/>
    <w:rsid w:val="00CA4596"/>
    <w:rsid w:val="00CA5461"/>
    <w:rsid w:val="00CB29C4"/>
    <w:rsid w:val="00CB2EE5"/>
    <w:rsid w:val="00CC5389"/>
    <w:rsid w:val="00CD3E0C"/>
    <w:rsid w:val="00CE0770"/>
    <w:rsid w:val="00CE08F1"/>
    <w:rsid w:val="00CE0BCE"/>
    <w:rsid w:val="00CE34FA"/>
    <w:rsid w:val="00CF0800"/>
    <w:rsid w:val="00D125C8"/>
    <w:rsid w:val="00D14FE3"/>
    <w:rsid w:val="00D22591"/>
    <w:rsid w:val="00D24518"/>
    <w:rsid w:val="00D25264"/>
    <w:rsid w:val="00D32393"/>
    <w:rsid w:val="00D3795C"/>
    <w:rsid w:val="00D561F5"/>
    <w:rsid w:val="00D601F2"/>
    <w:rsid w:val="00D662DC"/>
    <w:rsid w:val="00D73516"/>
    <w:rsid w:val="00D75DBD"/>
    <w:rsid w:val="00D77A57"/>
    <w:rsid w:val="00D9540C"/>
    <w:rsid w:val="00D97A62"/>
    <w:rsid w:val="00DA3ED7"/>
    <w:rsid w:val="00DA68FC"/>
    <w:rsid w:val="00DB5BDB"/>
    <w:rsid w:val="00DB7ECA"/>
    <w:rsid w:val="00DC4F09"/>
    <w:rsid w:val="00DC63EB"/>
    <w:rsid w:val="00DE0FF8"/>
    <w:rsid w:val="00DE140B"/>
    <w:rsid w:val="00DE5867"/>
    <w:rsid w:val="00DF35A3"/>
    <w:rsid w:val="00DF7BD7"/>
    <w:rsid w:val="00E37E9C"/>
    <w:rsid w:val="00E554D9"/>
    <w:rsid w:val="00E57FE5"/>
    <w:rsid w:val="00E96BE3"/>
    <w:rsid w:val="00EA74BB"/>
    <w:rsid w:val="00EC1DE8"/>
    <w:rsid w:val="00EF1AE6"/>
    <w:rsid w:val="00F01C36"/>
    <w:rsid w:val="00F02815"/>
    <w:rsid w:val="00F43A67"/>
    <w:rsid w:val="00F4504E"/>
    <w:rsid w:val="00F52C12"/>
    <w:rsid w:val="00F74944"/>
    <w:rsid w:val="00F75F1F"/>
    <w:rsid w:val="00F9546A"/>
    <w:rsid w:val="00FA008C"/>
    <w:rsid w:val="00FA3BF3"/>
    <w:rsid w:val="00FB2C5E"/>
    <w:rsid w:val="00FB32D8"/>
    <w:rsid w:val="00FB3D0F"/>
    <w:rsid w:val="00FB3DC0"/>
    <w:rsid w:val="00FC4DA0"/>
    <w:rsid w:val="00FD34A2"/>
    <w:rsid w:val="00FE37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04ABE"/>
  <w15:docId w15:val="{DACCD5F8-3209-4381-8DA6-AE308862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BF1"/>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A2F"/>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val="bg-BG"/>
    </w:rPr>
  </w:style>
  <w:style w:type="character" w:customStyle="1" w:styleId="HeaderChar">
    <w:name w:val="Header Char"/>
    <w:basedOn w:val="DefaultParagraphFont"/>
    <w:link w:val="Header"/>
    <w:uiPriority w:val="99"/>
    <w:rsid w:val="00344A2F"/>
  </w:style>
  <w:style w:type="paragraph" w:styleId="Footer">
    <w:name w:val="footer"/>
    <w:basedOn w:val="Normal"/>
    <w:link w:val="FooterChar"/>
    <w:uiPriority w:val="99"/>
    <w:unhideWhenUsed/>
    <w:rsid w:val="00344A2F"/>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val="bg-BG"/>
    </w:rPr>
  </w:style>
  <w:style w:type="character" w:customStyle="1" w:styleId="FooterChar">
    <w:name w:val="Footer Char"/>
    <w:basedOn w:val="DefaultParagraphFont"/>
    <w:link w:val="Footer"/>
    <w:uiPriority w:val="99"/>
    <w:rsid w:val="00344A2F"/>
  </w:style>
  <w:style w:type="paragraph" w:styleId="BalloonText">
    <w:name w:val="Balloon Text"/>
    <w:basedOn w:val="Normal"/>
    <w:link w:val="BalloonTextChar"/>
    <w:uiPriority w:val="99"/>
    <w:semiHidden/>
    <w:unhideWhenUsed/>
    <w:rsid w:val="00344A2F"/>
    <w:rPr>
      <w:rFonts w:ascii="Tahoma" w:hAnsi="Tahoma" w:cs="Tahoma"/>
      <w:sz w:val="16"/>
      <w:szCs w:val="16"/>
    </w:rPr>
  </w:style>
  <w:style w:type="character" w:customStyle="1" w:styleId="BalloonTextChar">
    <w:name w:val="Balloon Text Char"/>
    <w:basedOn w:val="DefaultParagraphFont"/>
    <w:link w:val="BalloonText"/>
    <w:uiPriority w:val="99"/>
    <w:semiHidden/>
    <w:rsid w:val="00344A2F"/>
    <w:rPr>
      <w:rFonts w:ascii="Tahoma" w:hAnsi="Tahoma" w:cs="Tahoma"/>
      <w:sz w:val="16"/>
      <w:szCs w:val="16"/>
    </w:rPr>
  </w:style>
  <w:style w:type="paragraph" w:customStyle="1" w:styleId="CharChar1Char">
    <w:name w:val="Char Char1 Char"/>
    <w:basedOn w:val="Normal"/>
    <w:semiHidden/>
    <w:rsid w:val="00704414"/>
    <w:pPr>
      <w:tabs>
        <w:tab w:val="left" w:pos="709"/>
      </w:tabs>
    </w:pPr>
    <w:rPr>
      <w:rFonts w:ascii="Futura Bk" w:hAnsi="Futura Bk"/>
      <w:szCs w:val="24"/>
      <w:lang w:val="pl-PL" w:eastAsia="pl-PL"/>
    </w:rPr>
  </w:style>
  <w:style w:type="paragraph" w:styleId="Caption">
    <w:name w:val="caption"/>
    <w:basedOn w:val="Normal"/>
    <w:next w:val="Normal"/>
    <w:qFormat/>
    <w:rsid w:val="005745E4"/>
    <w:pPr>
      <w:overflowPunct/>
      <w:autoSpaceDE/>
      <w:autoSpaceDN/>
      <w:adjustRightInd/>
      <w:jc w:val="center"/>
      <w:textAlignment w:val="auto"/>
    </w:pPr>
    <w:rPr>
      <w:rFonts w:ascii="Times New Roman" w:hAnsi="Times New Roman"/>
      <w:b/>
      <w:caps/>
      <w:spacing w:val="20"/>
      <w:sz w:val="24"/>
      <w:lang w:val="bg-BG"/>
    </w:rPr>
  </w:style>
  <w:style w:type="character" w:styleId="Hyperlink">
    <w:name w:val="Hyperlink"/>
    <w:basedOn w:val="DefaultParagraphFont"/>
    <w:uiPriority w:val="99"/>
    <w:unhideWhenUsed/>
    <w:rsid w:val="002211B7"/>
    <w:rPr>
      <w:color w:val="0000FF" w:themeColor="hyperlink"/>
      <w:u w:val="single"/>
    </w:rPr>
  </w:style>
  <w:style w:type="paragraph" w:styleId="ListParagraph">
    <w:name w:val="List Paragraph"/>
    <w:basedOn w:val="Normal"/>
    <w:uiPriority w:val="34"/>
    <w:qFormat/>
    <w:rsid w:val="00665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57466">
      <w:bodyDiv w:val="1"/>
      <w:marLeft w:val="0"/>
      <w:marRight w:val="0"/>
      <w:marTop w:val="0"/>
      <w:marBottom w:val="0"/>
      <w:divBdr>
        <w:top w:val="none" w:sz="0" w:space="0" w:color="auto"/>
        <w:left w:val="none" w:sz="0" w:space="0" w:color="auto"/>
        <w:bottom w:val="none" w:sz="0" w:space="0" w:color="auto"/>
        <w:right w:val="none" w:sz="0" w:space="0" w:color="auto"/>
      </w:divBdr>
    </w:div>
    <w:div w:id="1031416902">
      <w:bodyDiv w:val="1"/>
      <w:marLeft w:val="390"/>
      <w:marRight w:val="390"/>
      <w:marTop w:val="0"/>
      <w:marBottom w:val="0"/>
      <w:divBdr>
        <w:top w:val="none" w:sz="0" w:space="0" w:color="auto"/>
        <w:left w:val="none" w:sz="0" w:space="0" w:color="auto"/>
        <w:bottom w:val="none" w:sz="0" w:space="0" w:color="auto"/>
        <w:right w:val="none" w:sz="0" w:space="0" w:color="auto"/>
      </w:divBdr>
      <w:divsChild>
        <w:div w:id="2001540596">
          <w:marLeft w:val="0"/>
          <w:marRight w:val="0"/>
          <w:marTop w:val="0"/>
          <w:marBottom w:val="120"/>
          <w:divBdr>
            <w:top w:val="none" w:sz="0" w:space="0" w:color="auto"/>
            <w:left w:val="none" w:sz="0" w:space="0" w:color="auto"/>
            <w:bottom w:val="none" w:sz="0" w:space="0" w:color="auto"/>
            <w:right w:val="none" w:sz="0" w:space="0" w:color="auto"/>
          </w:divBdr>
          <w:divsChild>
            <w:div w:id="437912585">
              <w:marLeft w:val="0"/>
              <w:marRight w:val="0"/>
              <w:marTop w:val="0"/>
              <w:marBottom w:val="0"/>
              <w:divBdr>
                <w:top w:val="none" w:sz="0" w:space="0" w:color="auto"/>
                <w:left w:val="none" w:sz="0" w:space="0" w:color="auto"/>
                <w:bottom w:val="none" w:sz="0" w:space="0" w:color="auto"/>
                <w:right w:val="none" w:sz="0" w:space="0" w:color="auto"/>
              </w:divBdr>
            </w:div>
            <w:div w:id="1632243449">
              <w:marLeft w:val="0"/>
              <w:marRight w:val="0"/>
              <w:marTop w:val="0"/>
              <w:marBottom w:val="0"/>
              <w:divBdr>
                <w:top w:val="none" w:sz="0" w:space="0" w:color="auto"/>
                <w:left w:val="none" w:sz="0" w:space="0" w:color="auto"/>
                <w:bottom w:val="none" w:sz="0" w:space="0" w:color="auto"/>
                <w:right w:val="none" w:sz="0" w:space="0" w:color="auto"/>
              </w:divBdr>
            </w:div>
            <w:div w:id="19879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0C0FC-1517-4716-82F7-A6674B37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MToteva</dc:creator>
  <cp:lastModifiedBy>B. Zadneprovski</cp:lastModifiedBy>
  <cp:revision>9</cp:revision>
  <cp:lastPrinted>2019-11-29T12:30:00Z</cp:lastPrinted>
  <dcterms:created xsi:type="dcterms:W3CDTF">2020-03-26T09:38:00Z</dcterms:created>
  <dcterms:modified xsi:type="dcterms:W3CDTF">2020-03-31T11:58:00Z</dcterms:modified>
</cp:coreProperties>
</file>